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49" w:rsidRPr="0070514D" w:rsidRDefault="00E725DE" w:rsidP="006D58DF">
      <w:pPr>
        <w:jc w:val="center"/>
        <w:rPr>
          <w:rFonts w:ascii="Calibri" w:hAnsi="Calibri" w:cs="Calibri"/>
          <w:sz w:val="28"/>
          <w:szCs w:val="28"/>
          <w:u w:val="single"/>
        </w:rPr>
      </w:pPr>
      <w:r>
        <w:rPr>
          <w:noProof/>
        </w:rPr>
        <w:pict>
          <v:shapetype id="_x0000_t202" coordsize="21600,21600" o:spt="202" path="m,l,21600r21600,l21600,xe">
            <v:stroke joinstyle="miter"/>
            <v:path gradientshapeok="t" o:connecttype="rect"/>
          </v:shapetype>
          <v:shape id="Zone de texte 2" o:spid="_x0000_s1035" type="#_x0000_t202" style="position:absolute;left:0;text-align:left;margin-left:-75.4pt;margin-top:-74.6pt;width:87.9pt;height:56.8pt;z-index:1;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v:textbox style="mso-fit-shape-to-text:t">
              <w:txbxContent>
                <w:p w:rsidR="00373DEB" w:rsidRPr="00373DEB" w:rsidRDefault="00373DEB">
                  <w:pPr>
                    <w:rPr>
                      <w:rFonts w:ascii="Calibri" w:hAnsi="Calibri" w:cs="Calibri"/>
                      <w:sz w:val="20"/>
                      <w:szCs w:val="20"/>
                    </w:rPr>
                  </w:pPr>
                  <w:proofErr w:type="spellStart"/>
                  <w:r w:rsidRPr="00373DEB">
                    <w:rPr>
                      <w:rFonts w:ascii="Calibri" w:hAnsi="Calibri" w:cs="Calibri"/>
                      <w:sz w:val="20"/>
                      <w:szCs w:val="20"/>
                    </w:rPr>
                    <w:t>Dessalle</w:t>
                  </w:r>
                  <w:proofErr w:type="spellEnd"/>
                  <w:r w:rsidRPr="00373DEB">
                    <w:rPr>
                      <w:rFonts w:ascii="Calibri" w:hAnsi="Calibri" w:cs="Calibri"/>
                      <w:sz w:val="20"/>
                      <w:szCs w:val="20"/>
                    </w:rPr>
                    <w:t xml:space="preserve"> Thomas </w:t>
                  </w:r>
                </w:p>
                <w:p w:rsidR="00373DEB" w:rsidRPr="00373DEB" w:rsidRDefault="00373DEB">
                  <w:pPr>
                    <w:rPr>
                      <w:rFonts w:ascii="Calibri" w:hAnsi="Calibri" w:cs="Calibri"/>
                      <w:sz w:val="20"/>
                      <w:szCs w:val="20"/>
                    </w:rPr>
                  </w:pPr>
                  <w:proofErr w:type="spellStart"/>
                  <w:r w:rsidRPr="00373DEB">
                    <w:rPr>
                      <w:rFonts w:ascii="Calibri" w:hAnsi="Calibri" w:cs="Calibri"/>
                      <w:sz w:val="20"/>
                      <w:szCs w:val="20"/>
                    </w:rPr>
                    <w:t>Dirani</w:t>
                  </w:r>
                  <w:proofErr w:type="spellEnd"/>
                  <w:r w:rsidRPr="00373DEB">
                    <w:rPr>
                      <w:rFonts w:ascii="Calibri" w:hAnsi="Calibri" w:cs="Calibri"/>
                      <w:sz w:val="20"/>
                      <w:szCs w:val="20"/>
                    </w:rPr>
                    <w:t xml:space="preserve"> Chadi</w:t>
                  </w:r>
                </w:p>
                <w:p w:rsidR="00373DEB" w:rsidRPr="00373DEB" w:rsidRDefault="00373DEB">
                  <w:pPr>
                    <w:rPr>
                      <w:rFonts w:ascii="Calibri" w:hAnsi="Calibri" w:cs="Calibri"/>
                      <w:sz w:val="20"/>
                      <w:szCs w:val="20"/>
                    </w:rPr>
                  </w:pPr>
                  <w:proofErr w:type="spellStart"/>
                  <w:r w:rsidRPr="00373DEB">
                    <w:rPr>
                      <w:rFonts w:ascii="Calibri" w:hAnsi="Calibri" w:cs="Calibri"/>
                      <w:sz w:val="20"/>
                      <w:szCs w:val="20"/>
                    </w:rPr>
                    <w:t>Louarn</w:t>
                  </w:r>
                  <w:proofErr w:type="spellEnd"/>
                  <w:r w:rsidRPr="00373DEB">
                    <w:rPr>
                      <w:rFonts w:ascii="Calibri" w:hAnsi="Calibri" w:cs="Calibri"/>
                      <w:sz w:val="20"/>
                      <w:szCs w:val="20"/>
                    </w:rPr>
                    <w:t xml:space="preserve"> Nicolas</w:t>
                  </w:r>
                </w:p>
                <w:p w:rsidR="00373DEB" w:rsidRPr="00373DEB" w:rsidRDefault="00373DEB">
                  <w:pPr>
                    <w:rPr>
                      <w:rFonts w:ascii="Calibri" w:hAnsi="Calibri" w:cs="Calibri"/>
                      <w:sz w:val="20"/>
                      <w:szCs w:val="20"/>
                    </w:rPr>
                  </w:pPr>
                  <w:proofErr w:type="spellStart"/>
                  <w:r w:rsidRPr="00373DEB">
                    <w:rPr>
                      <w:rFonts w:ascii="Calibri" w:hAnsi="Calibri" w:cs="Calibri"/>
                      <w:sz w:val="20"/>
                      <w:szCs w:val="20"/>
                    </w:rPr>
                    <w:t>Manfredi</w:t>
                  </w:r>
                  <w:proofErr w:type="spellEnd"/>
                  <w:r w:rsidRPr="00373DEB">
                    <w:rPr>
                      <w:rFonts w:ascii="Calibri" w:hAnsi="Calibri" w:cs="Calibri"/>
                      <w:sz w:val="20"/>
                      <w:szCs w:val="20"/>
                    </w:rPr>
                    <w:t xml:space="preserve"> Philippe</w:t>
                  </w:r>
                </w:p>
              </w:txbxContent>
            </v:textbox>
          </v:shape>
        </w:pict>
      </w:r>
      <w:r w:rsidR="004C5F49" w:rsidRPr="0070514D">
        <w:rPr>
          <w:rFonts w:ascii="Calibri" w:hAnsi="Calibri" w:cs="Calibri"/>
          <w:sz w:val="28"/>
          <w:szCs w:val="28"/>
          <w:u w:val="single"/>
        </w:rPr>
        <w:t>Mémoire d’anatomie comparée du pénis chez l’homme et l’animal :</w:t>
      </w:r>
    </w:p>
    <w:p w:rsidR="004C5F49" w:rsidRPr="00D66E5E" w:rsidRDefault="004C5F49" w:rsidP="006D58DF">
      <w:pPr>
        <w:jc w:val="center"/>
        <w:rPr>
          <w:rFonts w:ascii="Calibri" w:hAnsi="Calibri" w:cs="Calibri"/>
          <w:sz w:val="20"/>
          <w:szCs w:val="20"/>
          <w:u w:val="single"/>
        </w:rPr>
      </w:pPr>
    </w:p>
    <w:p w:rsidR="004C5F49" w:rsidRDefault="004C5F49" w:rsidP="00D66E5E">
      <w:pPr>
        <w:rPr>
          <w:rFonts w:ascii="Calibri" w:hAnsi="Calibri" w:cs="Calibri"/>
          <w:b/>
          <w:sz w:val="20"/>
          <w:szCs w:val="20"/>
          <w:u w:val="single"/>
        </w:rPr>
      </w:pPr>
    </w:p>
    <w:p w:rsidR="004C5F49" w:rsidRDefault="004C5F49" w:rsidP="00D66E5E">
      <w:pPr>
        <w:rPr>
          <w:rFonts w:ascii="Calibri" w:hAnsi="Calibri" w:cs="Calibri"/>
          <w:u w:val="single"/>
        </w:rPr>
      </w:pPr>
      <w:r w:rsidRPr="0070514D">
        <w:rPr>
          <w:rFonts w:ascii="Calibri" w:hAnsi="Calibri" w:cs="Calibri"/>
          <w:u w:val="single"/>
        </w:rPr>
        <w:t>Introduction</w:t>
      </w:r>
      <w:r>
        <w:rPr>
          <w:rFonts w:ascii="Calibri" w:hAnsi="Calibri" w:cs="Calibri"/>
          <w:u w:val="single"/>
        </w:rPr>
        <w:t> :</w:t>
      </w:r>
    </w:p>
    <w:p w:rsidR="00E701D4" w:rsidRDefault="00E701D4" w:rsidP="00D66E5E">
      <w:pPr>
        <w:rPr>
          <w:rFonts w:ascii="Calibri" w:hAnsi="Calibri" w:cs="Calibri"/>
          <w:u w:val="single"/>
        </w:rPr>
      </w:pPr>
    </w:p>
    <w:p w:rsidR="00551282" w:rsidRDefault="00551282" w:rsidP="00551282">
      <w:pPr>
        <w:ind w:firstLine="708"/>
        <w:jc w:val="both"/>
        <w:rPr>
          <w:rFonts w:ascii="Calibri" w:hAnsi="Calibri" w:cs="Calibri"/>
          <w:sz w:val="20"/>
          <w:szCs w:val="20"/>
        </w:rPr>
      </w:pPr>
      <w:r>
        <w:rPr>
          <w:rFonts w:ascii="Calibri" w:hAnsi="Calibri" w:cs="Calibri"/>
          <w:sz w:val="20"/>
          <w:szCs w:val="20"/>
        </w:rPr>
        <w:t>La dysfonction érectile (DE) chez l’homme est l’incapacité persistante d’obtenir et/ou de maintenir une érection suffisante pour permettre le coït.</w:t>
      </w:r>
    </w:p>
    <w:p w:rsidR="00551282" w:rsidRDefault="00551282" w:rsidP="00551282">
      <w:pPr>
        <w:ind w:firstLine="708"/>
        <w:jc w:val="both"/>
        <w:rPr>
          <w:rFonts w:ascii="Calibri" w:hAnsi="Calibri" w:cs="Calibri"/>
          <w:sz w:val="20"/>
          <w:szCs w:val="20"/>
        </w:rPr>
      </w:pPr>
    </w:p>
    <w:p w:rsidR="00551282" w:rsidRDefault="00551282" w:rsidP="00551282">
      <w:pPr>
        <w:ind w:firstLine="708"/>
        <w:jc w:val="both"/>
        <w:rPr>
          <w:rFonts w:ascii="Calibri" w:hAnsi="Calibri" w:cs="Calibri"/>
          <w:sz w:val="20"/>
          <w:szCs w:val="20"/>
        </w:rPr>
      </w:pPr>
      <w:r>
        <w:rPr>
          <w:rFonts w:ascii="Calibri" w:hAnsi="Calibri" w:cs="Calibri"/>
          <w:sz w:val="20"/>
          <w:szCs w:val="20"/>
        </w:rPr>
        <w:t xml:space="preserve"> En France, la prévalence de la DE est estimée entre 11% et 44% et, entre 40 et 70 ans, le risque relatif de dysfonction érectile est multiplié par 2 à 4. Une projection de la prévalence estime en 2025 à plus de 300 millions dans le monde le nombre d’hommes souffrant d’un trouble érectile. La </w:t>
      </w:r>
      <w:proofErr w:type="gramStart"/>
      <w:r>
        <w:rPr>
          <w:rFonts w:ascii="Calibri" w:hAnsi="Calibri" w:cs="Calibri"/>
          <w:sz w:val="20"/>
          <w:szCs w:val="20"/>
        </w:rPr>
        <w:t>DE est</w:t>
      </w:r>
      <w:proofErr w:type="gramEnd"/>
      <w:r>
        <w:rPr>
          <w:rFonts w:ascii="Calibri" w:hAnsi="Calibri" w:cs="Calibri"/>
          <w:sz w:val="20"/>
          <w:szCs w:val="20"/>
        </w:rPr>
        <w:t xml:space="preserve"> donc un trouble fréquent affectant la qualité de vie sexuelle et relationnelle de l’homme, il est alors nécessaire de bien la comprendre.</w:t>
      </w:r>
    </w:p>
    <w:p w:rsidR="00551282" w:rsidRDefault="00551282" w:rsidP="00551282">
      <w:pPr>
        <w:ind w:firstLine="708"/>
        <w:jc w:val="both"/>
        <w:rPr>
          <w:rFonts w:ascii="Calibri" w:hAnsi="Calibri" w:cs="Calibri"/>
          <w:sz w:val="20"/>
          <w:szCs w:val="20"/>
        </w:rPr>
      </w:pPr>
    </w:p>
    <w:p w:rsidR="00551282" w:rsidRDefault="00551282" w:rsidP="00551282">
      <w:pPr>
        <w:jc w:val="both"/>
        <w:rPr>
          <w:rFonts w:ascii="Calibri" w:hAnsi="Calibri" w:cs="Calibri"/>
          <w:sz w:val="20"/>
          <w:szCs w:val="20"/>
        </w:rPr>
      </w:pPr>
      <w:r>
        <w:rPr>
          <w:rFonts w:ascii="Calibri" w:hAnsi="Calibri" w:cs="Calibri"/>
          <w:sz w:val="20"/>
          <w:szCs w:val="20"/>
        </w:rPr>
        <w:tab/>
        <w:t>Le pénis est l'organe reproducteur mâle. Les recherches actuelles sur la pathologie du pénis, et notamment la DE, prennent pour modèles expérimentaux le rat, le porc, etc. Ce mémoire se veut être une comparaison anatomique de différents mammifères susceptibles d'être utilisés dans le cadre de la recherche médicale.</w:t>
      </w:r>
    </w:p>
    <w:p w:rsidR="00551282" w:rsidRDefault="00551282" w:rsidP="00551282">
      <w:pPr>
        <w:jc w:val="both"/>
        <w:rPr>
          <w:rFonts w:ascii="Calibri" w:hAnsi="Calibri" w:cs="Calibri"/>
          <w:sz w:val="20"/>
          <w:szCs w:val="20"/>
        </w:rPr>
      </w:pPr>
    </w:p>
    <w:p w:rsidR="00551282" w:rsidRDefault="00551282" w:rsidP="00551282">
      <w:pPr>
        <w:jc w:val="both"/>
        <w:rPr>
          <w:rFonts w:ascii="Calibri" w:hAnsi="Calibri" w:cs="Calibri"/>
          <w:sz w:val="20"/>
          <w:szCs w:val="20"/>
        </w:rPr>
      </w:pPr>
      <w:r>
        <w:rPr>
          <w:rFonts w:ascii="Calibri" w:hAnsi="Calibri" w:cs="Calibri"/>
          <w:sz w:val="20"/>
          <w:szCs w:val="20"/>
        </w:rPr>
        <w:tab/>
        <w:t>Nous opterons pour trois animaux relativement représentatifs des types de pénis pouvant être retrouvés chez les mammifères. Le cheval, car son histologie semble la plus proche de l'homme. Le porc, car il demeure plus accessible en terme de modèle expérimental. Et e</w:t>
      </w:r>
      <w:r w:rsidR="00A30599">
        <w:rPr>
          <w:rFonts w:ascii="Calibri" w:hAnsi="Calibri" w:cs="Calibri"/>
          <w:sz w:val="20"/>
          <w:szCs w:val="20"/>
        </w:rPr>
        <w:t>nfin le chien, car il présente -à l'instar des grands singes-</w:t>
      </w:r>
      <w:r>
        <w:rPr>
          <w:rFonts w:ascii="Calibri" w:hAnsi="Calibri" w:cs="Calibri"/>
          <w:sz w:val="20"/>
          <w:szCs w:val="20"/>
        </w:rPr>
        <w:t xml:space="preserve"> un os pénien, ceci pouvant nous éclairer sur le mode d'érection de nos plus proches parents.</w:t>
      </w:r>
    </w:p>
    <w:p w:rsidR="00551282" w:rsidRDefault="00551282" w:rsidP="00551282">
      <w:pPr>
        <w:jc w:val="both"/>
        <w:rPr>
          <w:rFonts w:ascii="Calibri" w:hAnsi="Calibri" w:cs="Calibri"/>
          <w:sz w:val="20"/>
          <w:szCs w:val="20"/>
        </w:rPr>
      </w:pPr>
    </w:p>
    <w:p w:rsidR="00551282" w:rsidRDefault="00551282" w:rsidP="00551282">
      <w:pPr>
        <w:ind w:firstLine="708"/>
        <w:jc w:val="both"/>
        <w:rPr>
          <w:rFonts w:ascii="Calibri" w:hAnsi="Calibri" w:cs="Calibri"/>
          <w:sz w:val="20"/>
          <w:szCs w:val="20"/>
          <w:u w:val="single"/>
        </w:rPr>
      </w:pPr>
      <w:r>
        <w:rPr>
          <w:rFonts w:ascii="Calibri" w:hAnsi="Calibri" w:cs="Calibri"/>
          <w:sz w:val="20"/>
          <w:szCs w:val="20"/>
        </w:rPr>
        <w:t>Nous aborderons dans un premier temps l'anatomie du pénis chez l'homme, sa vascularisation et la fonction érectile. Puis, dans un second temps, nous verrons l'anatomie chez les animaux précédemment cités.</w:t>
      </w:r>
    </w:p>
    <w:p w:rsidR="004C5F49" w:rsidRPr="00D66E5E" w:rsidRDefault="004C5F49" w:rsidP="006D58DF">
      <w:pPr>
        <w:jc w:val="center"/>
        <w:rPr>
          <w:rFonts w:ascii="Calibri" w:hAnsi="Calibri"/>
          <w:sz w:val="20"/>
          <w:szCs w:val="20"/>
          <w:u w:val="single"/>
        </w:rPr>
      </w:pPr>
    </w:p>
    <w:p w:rsidR="004C5F49" w:rsidRPr="00D66E5E" w:rsidRDefault="004C5F49" w:rsidP="006D58DF">
      <w:pPr>
        <w:jc w:val="center"/>
        <w:rPr>
          <w:rFonts w:ascii="Calibri" w:hAnsi="Calibri"/>
          <w:sz w:val="20"/>
          <w:szCs w:val="20"/>
          <w:u w:val="single"/>
        </w:rPr>
      </w:pPr>
    </w:p>
    <w:p w:rsidR="004C5F49" w:rsidRPr="0070514D" w:rsidRDefault="004C5F49" w:rsidP="0070514D">
      <w:pPr>
        <w:rPr>
          <w:rFonts w:ascii="Calibri" w:hAnsi="Calibri"/>
          <w:u w:val="single"/>
        </w:rPr>
      </w:pPr>
      <w:r>
        <w:rPr>
          <w:rFonts w:ascii="Calibri" w:hAnsi="Calibri"/>
          <w:u w:val="single"/>
        </w:rPr>
        <w:t>I : a</w:t>
      </w:r>
      <w:r w:rsidRPr="0070514D">
        <w:rPr>
          <w:rFonts w:ascii="Calibri" w:hAnsi="Calibri"/>
          <w:u w:val="single"/>
        </w:rPr>
        <w:t>natomie et histologie du pénis humain</w:t>
      </w:r>
      <w:r>
        <w:rPr>
          <w:rFonts w:ascii="Calibri" w:hAnsi="Calibri"/>
          <w:u w:val="single"/>
        </w:rPr>
        <w:t> :</w:t>
      </w:r>
    </w:p>
    <w:p w:rsidR="004C5F49" w:rsidRPr="00D66E5E" w:rsidRDefault="004C5F49" w:rsidP="00295C4A">
      <w:pPr>
        <w:jc w:val="center"/>
        <w:rPr>
          <w:rFonts w:ascii="Calibri" w:hAnsi="Calibri"/>
          <w:b/>
          <w:sz w:val="20"/>
          <w:szCs w:val="20"/>
          <w:u w:val="single"/>
        </w:rPr>
      </w:pPr>
    </w:p>
    <w:p w:rsidR="004C5F49" w:rsidRDefault="004C5F49" w:rsidP="004C1E00">
      <w:pPr>
        <w:ind w:firstLine="360"/>
        <w:jc w:val="both"/>
        <w:rPr>
          <w:rFonts w:ascii="Calibri" w:hAnsi="Calibri"/>
          <w:sz w:val="20"/>
          <w:szCs w:val="20"/>
        </w:rPr>
      </w:pPr>
      <w:r w:rsidRPr="00D66E5E">
        <w:rPr>
          <w:rFonts w:ascii="Calibri" w:hAnsi="Calibri"/>
          <w:sz w:val="20"/>
          <w:szCs w:val="20"/>
        </w:rPr>
        <w:t>Le pénis, ou verge, est un organe pelvien présentant deux fonctions : une fonction excrétrice, visant à éliminer l’urine, et une fonction de reproduction.</w:t>
      </w:r>
    </w:p>
    <w:p w:rsidR="004C5F49" w:rsidRPr="00D66E5E" w:rsidRDefault="004C5F49" w:rsidP="004C1E00">
      <w:pPr>
        <w:ind w:firstLine="360"/>
        <w:jc w:val="both"/>
        <w:rPr>
          <w:rFonts w:ascii="Calibri" w:hAnsi="Calibri"/>
          <w:sz w:val="20"/>
          <w:szCs w:val="20"/>
        </w:rPr>
      </w:pPr>
    </w:p>
    <w:p w:rsidR="004C5F49" w:rsidRPr="00D66E5E" w:rsidRDefault="004C5F49" w:rsidP="004C1E00">
      <w:pPr>
        <w:pStyle w:val="Paragraphedeliste"/>
        <w:ind w:left="708"/>
        <w:rPr>
          <w:sz w:val="20"/>
          <w:szCs w:val="20"/>
          <w:u w:val="single"/>
        </w:rPr>
      </w:pPr>
      <w:r>
        <w:rPr>
          <w:sz w:val="20"/>
          <w:szCs w:val="20"/>
          <w:u w:val="single"/>
        </w:rPr>
        <w:t xml:space="preserve">1 - </w:t>
      </w:r>
      <w:r w:rsidRPr="00D66E5E">
        <w:rPr>
          <w:sz w:val="20"/>
          <w:szCs w:val="20"/>
          <w:u w:val="single"/>
        </w:rPr>
        <w:t>anatomie descriptive</w:t>
      </w:r>
      <w:r>
        <w:rPr>
          <w:sz w:val="20"/>
          <w:szCs w:val="20"/>
          <w:u w:val="single"/>
        </w:rPr>
        <w:t> :</w:t>
      </w:r>
    </w:p>
    <w:p w:rsidR="004C5F49" w:rsidRPr="00D66E5E" w:rsidRDefault="004C5F49" w:rsidP="00295C4A">
      <w:pPr>
        <w:jc w:val="both"/>
        <w:rPr>
          <w:rFonts w:ascii="Calibri" w:hAnsi="Calibri"/>
          <w:sz w:val="20"/>
          <w:szCs w:val="20"/>
          <w:u w:val="single"/>
        </w:rPr>
      </w:pPr>
    </w:p>
    <w:p w:rsidR="004C5F49" w:rsidRDefault="004C5F49" w:rsidP="006D58DF">
      <w:pPr>
        <w:ind w:firstLine="708"/>
        <w:jc w:val="both"/>
        <w:rPr>
          <w:rFonts w:ascii="Calibri" w:hAnsi="Calibri"/>
          <w:sz w:val="20"/>
          <w:szCs w:val="20"/>
        </w:rPr>
      </w:pPr>
      <w:r w:rsidRPr="00D66E5E">
        <w:rPr>
          <w:rFonts w:ascii="Calibri" w:hAnsi="Calibri"/>
          <w:sz w:val="20"/>
          <w:szCs w:val="20"/>
        </w:rPr>
        <w:t>Le pénis est un organe dont la forme, la taille et la direction diffèrent selon qu’il est à l’état de flaccidité ou à l’état d’érection. Ainsi, à l’état flasque, la verge à la forme d’un cylindre aplati et pend en avant des bourses, tandis qu’en érection, elle augmente de volume et prend la forme d’un prisme triangulaire dont les trois bords arrondis sont des corps érectiles (deux corps caverneux et un corps spongieux), tandis que sa rigidification la fait se relever au-devant de l’abdomen.</w:t>
      </w:r>
    </w:p>
    <w:p w:rsidR="004C5F49" w:rsidRPr="00D66E5E" w:rsidRDefault="004C5F49" w:rsidP="006D58DF">
      <w:pPr>
        <w:ind w:firstLine="708"/>
        <w:jc w:val="both"/>
        <w:rPr>
          <w:rFonts w:ascii="Calibri" w:hAnsi="Calibri"/>
          <w:sz w:val="20"/>
          <w:szCs w:val="20"/>
        </w:rPr>
      </w:pPr>
    </w:p>
    <w:p w:rsidR="004C5F49" w:rsidRDefault="004C5F49" w:rsidP="004C1E00">
      <w:pPr>
        <w:ind w:left="708" w:firstLine="708"/>
        <w:jc w:val="both"/>
        <w:rPr>
          <w:rFonts w:ascii="Calibri" w:hAnsi="Calibri"/>
          <w:sz w:val="20"/>
          <w:szCs w:val="20"/>
          <w:u w:val="single"/>
        </w:rPr>
      </w:pPr>
      <w:r w:rsidRPr="00D66E5E">
        <w:rPr>
          <w:rFonts w:ascii="Calibri" w:hAnsi="Calibri"/>
          <w:sz w:val="20"/>
          <w:szCs w:val="20"/>
          <w:u w:val="single"/>
        </w:rPr>
        <w:t>A</w:t>
      </w:r>
      <w:r>
        <w:rPr>
          <w:rFonts w:ascii="Calibri" w:hAnsi="Calibri"/>
          <w:sz w:val="20"/>
          <w:szCs w:val="20"/>
          <w:u w:val="single"/>
        </w:rPr>
        <w:t xml:space="preserve"> </w:t>
      </w:r>
      <w:r w:rsidRPr="00D66E5E">
        <w:rPr>
          <w:rFonts w:ascii="Calibri" w:hAnsi="Calibri"/>
          <w:sz w:val="20"/>
          <w:szCs w:val="20"/>
          <w:u w:val="single"/>
        </w:rPr>
        <w:t>- description externe</w:t>
      </w:r>
      <w:r>
        <w:rPr>
          <w:rFonts w:ascii="Calibri" w:hAnsi="Calibri"/>
          <w:sz w:val="20"/>
          <w:szCs w:val="20"/>
          <w:u w:val="single"/>
        </w:rPr>
        <w:t> :</w:t>
      </w:r>
    </w:p>
    <w:p w:rsidR="004C5F49" w:rsidRPr="00D66E5E" w:rsidRDefault="004C5F49" w:rsidP="004C1E00">
      <w:pPr>
        <w:ind w:left="708" w:firstLine="708"/>
        <w:jc w:val="both"/>
        <w:rPr>
          <w:rFonts w:ascii="Calibri" w:hAnsi="Calibri"/>
          <w:sz w:val="20"/>
          <w:szCs w:val="20"/>
          <w:u w:val="single"/>
        </w:rPr>
      </w:pPr>
    </w:p>
    <w:p w:rsidR="004C5F49" w:rsidRDefault="004C5F49" w:rsidP="006D58DF">
      <w:pPr>
        <w:ind w:firstLine="708"/>
        <w:jc w:val="both"/>
        <w:rPr>
          <w:rFonts w:ascii="Calibri" w:hAnsi="Calibri"/>
          <w:sz w:val="20"/>
          <w:szCs w:val="20"/>
        </w:rPr>
      </w:pPr>
      <w:r w:rsidRPr="00D66E5E">
        <w:rPr>
          <w:rFonts w:ascii="Calibri" w:hAnsi="Calibri"/>
          <w:sz w:val="20"/>
          <w:szCs w:val="20"/>
        </w:rPr>
        <w:t xml:space="preserve">La verge, recouverte de peau, se termine en avant par le gland, extrémité muqueuse. Le gland est percé à son extrémité antérieure par le méat urinaire, terminaison de l’urètre. La base saillante du gland est appelée couronne, et elle est séparée du corps de la verge par le sillon </w:t>
      </w:r>
      <w:proofErr w:type="spellStart"/>
      <w:r w:rsidRPr="00D66E5E">
        <w:rPr>
          <w:rFonts w:ascii="Calibri" w:hAnsi="Calibri"/>
          <w:sz w:val="20"/>
          <w:szCs w:val="20"/>
        </w:rPr>
        <w:t>balano-préputial</w:t>
      </w:r>
      <w:proofErr w:type="spellEnd"/>
      <w:r w:rsidRPr="00D66E5E">
        <w:rPr>
          <w:rFonts w:ascii="Calibri" w:hAnsi="Calibri"/>
          <w:sz w:val="20"/>
          <w:szCs w:val="20"/>
        </w:rPr>
        <w:t xml:space="preserve">. Ce sillon se prolonge vers la face ventrale du gland jusqu’au méat urinaire où ses deux gouttières sont séparées sur la ligne médiane ventrale par le frein. Autour du sillon </w:t>
      </w:r>
      <w:proofErr w:type="spellStart"/>
      <w:r w:rsidRPr="00D66E5E">
        <w:rPr>
          <w:rFonts w:ascii="Calibri" w:hAnsi="Calibri"/>
          <w:sz w:val="20"/>
          <w:szCs w:val="20"/>
        </w:rPr>
        <w:t>balano-préputial</w:t>
      </w:r>
      <w:proofErr w:type="spellEnd"/>
      <w:r w:rsidRPr="00D66E5E">
        <w:rPr>
          <w:rFonts w:ascii="Calibri" w:hAnsi="Calibri"/>
          <w:sz w:val="20"/>
          <w:szCs w:val="20"/>
        </w:rPr>
        <w:t>, le tissu cutané du corps de la verge forme un repli annulaire, le prépuce, qui recouvre plus ou moins le gland. La partie postérieure du pénis se termine en avant de la symphyse pubienne.</w:t>
      </w:r>
    </w:p>
    <w:p w:rsidR="004C5F49" w:rsidRPr="00D66E5E" w:rsidRDefault="004C5F49" w:rsidP="006D58DF">
      <w:pPr>
        <w:ind w:firstLine="708"/>
        <w:jc w:val="both"/>
        <w:rPr>
          <w:rFonts w:ascii="Calibri" w:hAnsi="Calibri"/>
          <w:sz w:val="20"/>
          <w:szCs w:val="20"/>
        </w:rPr>
      </w:pPr>
    </w:p>
    <w:p w:rsidR="004C5F49" w:rsidRDefault="004C5F49" w:rsidP="004C1E00">
      <w:pPr>
        <w:ind w:left="708" w:firstLine="708"/>
        <w:jc w:val="both"/>
        <w:rPr>
          <w:rFonts w:ascii="Calibri" w:hAnsi="Calibri"/>
          <w:sz w:val="20"/>
          <w:szCs w:val="20"/>
          <w:u w:val="single"/>
        </w:rPr>
      </w:pPr>
      <w:r w:rsidRPr="00D66E5E">
        <w:rPr>
          <w:rFonts w:ascii="Calibri" w:hAnsi="Calibri"/>
          <w:sz w:val="20"/>
          <w:szCs w:val="20"/>
          <w:u w:val="single"/>
        </w:rPr>
        <w:t>B</w:t>
      </w:r>
      <w:r>
        <w:rPr>
          <w:rFonts w:ascii="Calibri" w:hAnsi="Calibri"/>
          <w:sz w:val="20"/>
          <w:szCs w:val="20"/>
          <w:u w:val="single"/>
        </w:rPr>
        <w:t xml:space="preserve"> </w:t>
      </w:r>
      <w:r w:rsidRPr="00D66E5E">
        <w:rPr>
          <w:rFonts w:ascii="Calibri" w:hAnsi="Calibri"/>
          <w:sz w:val="20"/>
          <w:szCs w:val="20"/>
          <w:u w:val="single"/>
        </w:rPr>
        <w:t>- description interne</w:t>
      </w:r>
      <w:r>
        <w:rPr>
          <w:rFonts w:ascii="Calibri" w:hAnsi="Calibri"/>
          <w:sz w:val="20"/>
          <w:szCs w:val="20"/>
          <w:u w:val="single"/>
        </w:rPr>
        <w:t> :</w:t>
      </w:r>
    </w:p>
    <w:p w:rsidR="004C5F49" w:rsidRPr="00D66E5E" w:rsidRDefault="004C5F49" w:rsidP="004C1E00">
      <w:pPr>
        <w:ind w:left="708" w:firstLine="708"/>
        <w:jc w:val="both"/>
        <w:rPr>
          <w:rFonts w:ascii="Calibri" w:hAnsi="Calibri"/>
          <w:sz w:val="20"/>
          <w:szCs w:val="20"/>
          <w:u w:val="single"/>
        </w:rPr>
      </w:pPr>
    </w:p>
    <w:p w:rsidR="004C5F49" w:rsidRDefault="004C5F49" w:rsidP="005C68B7">
      <w:pPr>
        <w:ind w:firstLine="708"/>
        <w:jc w:val="both"/>
        <w:rPr>
          <w:rFonts w:ascii="Calibri" w:hAnsi="Calibri"/>
          <w:sz w:val="20"/>
          <w:szCs w:val="20"/>
        </w:rPr>
      </w:pPr>
      <w:r w:rsidRPr="00D66E5E">
        <w:rPr>
          <w:rFonts w:ascii="Calibri" w:hAnsi="Calibri"/>
          <w:sz w:val="20"/>
          <w:szCs w:val="20"/>
        </w:rPr>
        <w:t>La verge est constituée d’organes érectiles et d’enveloppes. Les organes érectiles sont au nombre de quatre : les deux corps caverneux, le corps spongieux et le gland.</w:t>
      </w:r>
    </w:p>
    <w:p w:rsidR="003F6509" w:rsidRDefault="003F6509" w:rsidP="005C68B7">
      <w:pPr>
        <w:ind w:firstLine="708"/>
        <w:jc w:val="both"/>
        <w:rPr>
          <w:rFonts w:ascii="Calibri" w:hAnsi="Calibri"/>
          <w:sz w:val="20"/>
          <w:szCs w:val="20"/>
        </w:rPr>
      </w:pPr>
    </w:p>
    <w:p w:rsidR="003F6509" w:rsidRPr="005C68B7" w:rsidRDefault="003F6509" w:rsidP="005C68B7">
      <w:pPr>
        <w:ind w:firstLine="708"/>
        <w:jc w:val="both"/>
        <w:rPr>
          <w:rFonts w:ascii="Calibri" w:hAnsi="Calibri"/>
          <w:sz w:val="20"/>
          <w:szCs w:val="20"/>
          <w:u w:val="single"/>
        </w:rPr>
      </w:pPr>
    </w:p>
    <w:p w:rsidR="004C5F49" w:rsidRPr="00D66E5E" w:rsidRDefault="004C5F49" w:rsidP="004C1E00">
      <w:pPr>
        <w:ind w:left="1416" w:firstLine="708"/>
        <w:jc w:val="both"/>
        <w:rPr>
          <w:rFonts w:ascii="Calibri" w:hAnsi="Calibri"/>
          <w:sz w:val="20"/>
          <w:szCs w:val="20"/>
          <w:u w:val="single"/>
        </w:rPr>
      </w:pPr>
      <w:r>
        <w:rPr>
          <w:rFonts w:ascii="Calibri" w:hAnsi="Calibri" w:cs="Calibri"/>
          <w:sz w:val="20"/>
          <w:szCs w:val="20"/>
          <w:u w:val="single"/>
        </w:rPr>
        <w:lastRenderedPageBreak/>
        <w:t xml:space="preserve">α </w:t>
      </w:r>
      <w:r w:rsidRPr="00D66E5E">
        <w:rPr>
          <w:rFonts w:ascii="Calibri" w:hAnsi="Calibri" w:cs="Calibri"/>
          <w:sz w:val="20"/>
          <w:szCs w:val="20"/>
          <w:u w:val="single"/>
        </w:rPr>
        <w:t>- organes érectiles</w:t>
      </w:r>
      <w:r w:rsidR="00E01551">
        <w:rPr>
          <w:rFonts w:ascii="Calibri" w:hAnsi="Calibri" w:cs="Calibri"/>
          <w:sz w:val="20"/>
          <w:szCs w:val="20"/>
          <w:u w:val="single"/>
        </w:rPr>
        <w:t xml:space="preserve"> (annexe 1)</w:t>
      </w:r>
      <w:r>
        <w:rPr>
          <w:rFonts w:ascii="Calibri" w:hAnsi="Calibri" w:cs="Calibri"/>
          <w:sz w:val="20"/>
          <w:szCs w:val="20"/>
          <w:u w:val="single"/>
        </w:rPr>
        <w:t> :</w:t>
      </w:r>
    </w:p>
    <w:p w:rsidR="004C5F49"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Les corps caverneux sont longs d’une quinzaine de centimètres à l’état flaccide, et peuvent s’étendre jusqu’à 20 centimètres en érection. Ils prennent leur origine au niveau de la branche ischio-pubienne de l’os coxal, et convergent pour se réunir au-dessous de l’arcade pubienne pour parcourir ensuite le corps de la verge dans toute sa longueur. A leur origine, légèrement en avant de la tubérosité ischiatique, les corps caverneux ont une forme conique, et sont appelés piliers du pénis ; ils sont alors chacun recouvert d’un muscle ischio-caverneux. Dans la verge, les corps caverneux sont fusionnés sur la ligne médiane et limitent entre eux sur les faces supérieure et inférieure du pénis profond deux gouttières longitudinales médiales. La gouttière longitudinale médiale supérieure contient les vaisseaux et nerfs dorsaux profonds, tandis que la gouttière longitudinale médiale inférieure contient le troisième organe érectile du corps de la verge : le corps spongieux. A l’extrémité antérieure du corps de la verge, les corps caverneux, toujours fusionnés en médial, s’enfoncent dans la base du gland en une lame fibreuse supra-urétrale, qui a un rôle dans le maintien de l’extrémité de l’urètre.</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Le corps spongieux mesure environ 13 centimètres à l’état flaccide, et 18 centimètres à l’état d’érection. Il engaine l’urètre pénien dans toute sa longueur. L’extrémité postérieure du corps spongieux est épaissie et porte le nom de bulbe. Ce-dernier est recouvert en superficie (au niveau inférieur) par le muscle bulbo-spongieux et l’aponévrose périnéale superficielle, et en profondeur (au niveau supérieur) par le muscle sphincter strié de l’urètre. Le corps spongieux se poursuit dans la gouttière longitudinale médiale inférieure, sous les corps caverneux, en ventral, pour se terminer dans le gland par une fine gaine urétrale, entourée d’une enveloppe fibreuse provenant de la lame fibreuse supra-urétrale d’origine caverneuse.</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Le gland est l’extrémité du pénis, en antérieur du corps de la verge. Il est constitué du tissu fibreux péri-urétral ainsi que d’une couche périphérique de tissu érectile.</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cs="Calibri"/>
          <w:sz w:val="20"/>
          <w:szCs w:val="20"/>
          <w:u w:val="single"/>
        </w:rPr>
      </w:pPr>
      <w:r w:rsidRPr="00D66E5E">
        <w:rPr>
          <w:rFonts w:ascii="Calibri" w:hAnsi="Calibri"/>
          <w:sz w:val="20"/>
          <w:szCs w:val="20"/>
        </w:rPr>
        <w:tab/>
      </w:r>
      <w:r>
        <w:rPr>
          <w:rFonts w:ascii="Calibri" w:hAnsi="Calibri"/>
          <w:sz w:val="20"/>
          <w:szCs w:val="20"/>
        </w:rPr>
        <w:tab/>
        <w:t>β</w:t>
      </w:r>
      <w:r>
        <w:rPr>
          <w:rFonts w:ascii="Calibri" w:hAnsi="Calibri" w:cs="Calibri"/>
          <w:sz w:val="20"/>
          <w:szCs w:val="20"/>
          <w:u w:val="single"/>
        </w:rPr>
        <w:t xml:space="preserve"> -</w:t>
      </w:r>
      <w:r w:rsidRPr="00D66E5E">
        <w:rPr>
          <w:rFonts w:ascii="Calibri" w:hAnsi="Calibri" w:cs="Calibri"/>
          <w:sz w:val="20"/>
          <w:szCs w:val="20"/>
          <w:u w:val="single"/>
        </w:rPr>
        <w:t xml:space="preserve"> enveloppes</w:t>
      </w:r>
      <w:r>
        <w:rPr>
          <w:rFonts w:ascii="Calibri" w:hAnsi="Calibri" w:cs="Calibri"/>
          <w:sz w:val="20"/>
          <w:szCs w:val="20"/>
          <w:u w:val="single"/>
        </w:rPr>
        <w:t> </w:t>
      </w:r>
      <w:r w:rsidR="00E01551">
        <w:rPr>
          <w:rFonts w:ascii="Calibri" w:hAnsi="Calibri" w:cs="Calibri"/>
          <w:sz w:val="20"/>
          <w:szCs w:val="20"/>
          <w:u w:val="single"/>
        </w:rPr>
        <w:t xml:space="preserve">(annexe 2) </w:t>
      </w:r>
      <w:r>
        <w:rPr>
          <w:rFonts w:ascii="Calibri" w:hAnsi="Calibri" w:cs="Calibri"/>
          <w:sz w:val="20"/>
          <w:szCs w:val="20"/>
          <w:u w:val="single"/>
        </w:rPr>
        <w:t>:</w:t>
      </w:r>
    </w:p>
    <w:p w:rsidR="004C5F49" w:rsidRPr="00D66E5E" w:rsidRDefault="004C5F49" w:rsidP="006D58DF">
      <w:pPr>
        <w:ind w:firstLine="708"/>
        <w:jc w:val="both"/>
        <w:rPr>
          <w:rFonts w:ascii="Calibri" w:hAnsi="Calibri"/>
          <w:sz w:val="20"/>
          <w:szCs w:val="20"/>
          <w:u w:val="single"/>
        </w:rPr>
      </w:pPr>
    </w:p>
    <w:p w:rsidR="004C5F49" w:rsidRDefault="004C5F49" w:rsidP="006D58DF">
      <w:pPr>
        <w:ind w:firstLine="708"/>
        <w:jc w:val="both"/>
        <w:rPr>
          <w:rFonts w:ascii="Calibri" w:hAnsi="Calibri"/>
          <w:sz w:val="20"/>
          <w:szCs w:val="20"/>
        </w:rPr>
      </w:pPr>
      <w:r w:rsidRPr="00D66E5E">
        <w:rPr>
          <w:rFonts w:ascii="Calibri" w:hAnsi="Calibri"/>
          <w:sz w:val="20"/>
          <w:szCs w:val="20"/>
        </w:rPr>
        <w:t xml:space="preserve">Les enveloppes de la verge entourent les organes érectiles et sont au nombre de quatre, de la plus superficielle à la plus profonde : la peau, le </w:t>
      </w:r>
      <w:proofErr w:type="spellStart"/>
      <w:r w:rsidRPr="00D66E5E">
        <w:rPr>
          <w:rFonts w:ascii="Calibri" w:hAnsi="Calibri"/>
          <w:sz w:val="20"/>
          <w:szCs w:val="20"/>
        </w:rPr>
        <w:t>dartos</w:t>
      </w:r>
      <w:proofErr w:type="spellEnd"/>
      <w:r w:rsidRPr="00D66E5E">
        <w:rPr>
          <w:rFonts w:ascii="Calibri" w:hAnsi="Calibri"/>
          <w:sz w:val="20"/>
          <w:szCs w:val="20"/>
        </w:rPr>
        <w:t xml:space="preserve"> pénien, la couche celluleuse et l’enveloppe </w:t>
      </w:r>
      <w:proofErr w:type="spellStart"/>
      <w:r w:rsidRPr="00D66E5E">
        <w:rPr>
          <w:rFonts w:ascii="Calibri" w:hAnsi="Calibri"/>
          <w:sz w:val="20"/>
          <w:szCs w:val="20"/>
        </w:rPr>
        <w:t>fibro</w:t>
      </w:r>
      <w:proofErr w:type="spellEnd"/>
      <w:r w:rsidRPr="00D66E5E">
        <w:rPr>
          <w:rFonts w:ascii="Calibri" w:hAnsi="Calibri"/>
          <w:sz w:val="20"/>
          <w:szCs w:val="20"/>
        </w:rPr>
        <w:t>-élastique.</w:t>
      </w:r>
    </w:p>
    <w:p w:rsidR="004C5F49" w:rsidRPr="00D66E5E" w:rsidRDefault="004C5F49" w:rsidP="006D58DF">
      <w:pPr>
        <w:ind w:firstLine="708"/>
        <w:jc w:val="both"/>
        <w:rPr>
          <w:rFonts w:ascii="Calibri" w:hAnsi="Calibri"/>
          <w:sz w:val="20"/>
          <w:szCs w:val="20"/>
        </w:rPr>
      </w:pPr>
    </w:p>
    <w:p w:rsidR="004C5F49" w:rsidRDefault="004C5F49" w:rsidP="005D1297">
      <w:pPr>
        <w:ind w:firstLine="708"/>
        <w:jc w:val="both"/>
        <w:rPr>
          <w:rFonts w:ascii="Calibri" w:hAnsi="Calibri"/>
          <w:sz w:val="20"/>
          <w:szCs w:val="20"/>
        </w:rPr>
      </w:pPr>
      <w:r w:rsidRPr="00D66E5E">
        <w:rPr>
          <w:rFonts w:ascii="Calibri" w:hAnsi="Calibri"/>
          <w:sz w:val="20"/>
          <w:szCs w:val="20"/>
        </w:rPr>
        <w:t xml:space="preserve">La peau de la verge est fine, pigmentée et très mobile. Sur sa face ventrale court un raphé longitudinal médian, en continuité avec celui des bourses et du périnée. </w:t>
      </w:r>
    </w:p>
    <w:p w:rsidR="004C5F49" w:rsidRPr="00D66E5E" w:rsidRDefault="004C5F49" w:rsidP="005D1297">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 xml:space="preserve">Le </w:t>
      </w:r>
      <w:proofErr w:type="spellStart"/>
      <w:r w:rsidRPr="00D66E5E">
        <w:rPr>
          <w:rFonts w:ascii="Calibri" w:hAnsi="Calibri"/>
          <w:sz w:val="20"/>
          <w:szCs w:val="20"/>
        </w:rPr>
        <w:t>dartos</w:t>
      </w:r>
      <w:proofErr w:type="spellEnd"/>
      <w:r w:rsidRPr="00D66E5E">
        <w:rPr>
          <w:rFonts w:ascii="Calibri" w:hAnsi="Calibri"/>
          <w:sz w:val="20"/>
          <w:szCs w:val="20"/>
        </w:rPr>
        <w:t xml:space="preserve"> pénien, ou fascia superficiel du pénis, est une couche de fibres musculaires lisses, en majorité circulaires, qui double la face profonde de la peau, en continuité avec le </w:t>
      </w:r>
      <w:proofErr w:type="spellStart"/>
      <w:r w:rsidRPr="00D66E5E">
        <w:rPr>
          <w:rFonts w:ascii="Calibri" w:hAnsi="Calibri"/>
          <w:sz w:val="20"/>
          <w:szCs w:val="20"/>
        </w:rPr>
        <w:t>dartos</w:t>
      </w:r>
      <w:proofErr w:type="spellEnd"/>
      <w:r w:rsidRPr="00D66E5E">
        <w:rPr>
          <w:rFonts w:ascii="Calibri" w:hAnsi="Calibri"/>
          <w:sz w:val="20"/>
          <w:szCs w:val="20"/>
        </w:rPr>
        <w:t xml:space="preserve"> des bourses.</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La couche celluleuse (aussi nommée fascia de Colles), au-dessous de la peau et de son peaucier, est constituée de tissu conjonctif lamelleux lâche conférant à la peau sa grande mobilité, et abrite les éléments vasculaires superficiels du pénis.</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 xml:space="preserve">L’enveloppe </w:t>
      </w:r>
      <w:proofErr w:type="spellStart"/>
      <w:r w:rsidRPr="00D66E5E">
        <w:rPr>
          <w:rFonts w:ascii="Calibri" w:hAnsi="Calibri"/>
          <w:sz w:val="20"/>
          <w:szCs w:val="20"/>
        </w:rPr>
        <w:t>fibro</w:t>
      </w:r>
      <w:proofErr w:type="spellEnd"/>
      <w:r w:rsidRPr="00D66E5E">
        <w:rPr>
          <w:rFonts w:ascii="Calibri" w:hAnsi="Calibri"/>
          <w:sz w:val="20"/>
          <w:szCs w:val="20"/>
        </w:rPr>
        <w:t>-élastique, appelée fascia pénis ou fascia profond de Buck, engaine les corps caverneux, le corps spongieux ainsi  que les structures vasculo-nerveuses profondes qui les entourent. Cette gaine fibreuse se termine en avant en se confondant avec l’albuginée des corps caverneux et spongieux et ce avant l’apparition du gland, tandis qu’en postérieur elle se continue avec l’aponévrose périnéale superficielle (structure sous le bulbe), le ligament suspenseur de la verge (structure ventrale qui maintien le pénis au pelvis) et la tunique fibreuse superficielle des bourses, en bas.</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Tandis que le fascia pénis s’arrête avant le gland en antérieur, les autres enveloppes de la verge se poursuivent le long du gland en formant un repli annulaire dans lequel la face interne prend un aspect muqueux : le prépuce.</w:t>
      </w:r>
    </w:p>
    <w:p w:rsidR="004C5F49" w:rsidRPr="00D66E5E" w:rsidRDefault="004C5F49" w:rsidP="006D58DF">
      <w:pPr>
        <w:ind w:firstLine="708"/>
        <w:jc w:val="both"/>
        <w:rPr>
          <w:rFonts w:ascii="Calibri" w:hAnsi="Calibri"/>
          <w:sz w:val="20"/>
          <w:szCs w:val="20"/>
        </w:rPr>
      </w:pPr>
    </w:p>
    <w:p w:rsidR="004C5F49" w:rsidRDefault="004C5F49" w:rsidP="00DC682C">
      <w:pPr>
        <w:ind w:left="708" w:firstLine="708"/>
        <w:jc w:val="both"/>
        <w:rPr>
          <w:rFonts w:ascii="Calibri" w:hAnsi="Calibri"/>
          <w:sz w:val="20"/>
          <w:szCs w:val="20"/>
          <w:u w:val="single"/>
        </w:rPr>
      </w:pPr>
      <w:r w:rsidRPr="00D66E5E">
        <w:rPr>
          <w:rFonts w:ascii="Calibri" w:hAnsi="Calibri"/>
          <w:sz w:val="20"/>
          <w:szCs w:val="20"/>
          <w:u w:val="single"/>
        </w:rPr>
        <w:t>C</w:t>
      </w:r>
      <w:r>
        <w:rPr>
          <w:rFonts w:ascii="Calibri" w:hAnsi="Calibri"/>
          <w:sz w:val="20"/>
          <w:szCs w:val="20"/>
          <w:u w:val="single"/>
        </w:rPr>
        <w:t xml:space="preserve"> </w:t>
      </w:r>
      <w:r w:rsidRPr="00D66E5E">
        <w:rPr>
          <w:rFonts w:ascii="Calibri" w:hAnsi="Calibri"/>
          <w:sz w:val="20"/>
          <w:szCs w:val="20"/>
          <w:u w:val="single"/>
        </w:rPr>
        <w:t>- innervation et vascularisation</w:t>
      </w:r>
      <w:r>
        <w:rPr>
          <w:rFonts w:ascii="Calibri" w:hAnsi="Calibri"/>
          <w:sz w:val="20"/>
          <w:szCs w:val="20"/>
          <w:u w:val="single"/>
        </w:rPr>
        <w:t> :</w:t>
      </w:r>
    </w:p>
    <w:p w:rsidR="004C5F49" w:rsidRPr="00D66E5E" w:rsidRDefault="004C5F49" w:rsidP="00DC682C">
      <w:pPr>
        <w:ind w:left="708" w:firstLine="708"/>
        <w:jc w:val="both"/>
        <w:rPr>
          <w:rFonts w:ascii="Calibri" w:hAnsi="Calibri"/>
          <w:sz w:val="20"/>
          <w:szCs w:val="20"/>
          <w:u w:val="single"/>
        </w:rPr>
      </w:pPr>
    </w:p>
    <w:p w:rsidR="004C5F49" w:rsidRDefault="004C5F49" w:rsidP="006D58DF">
      <w:pPr>
        <w:ind w:firstLine="708"/>
        <w:jc w:val="both"/>
        <w:rPr>
          <w:rFonts w:ascii="Calibri" w:hAnsi="Calibri"/>
          <w:sz w:val="20"/>
          <w:szCs w:val="20"/>
        </w:rPr>
      </w:pPr>
      <w:r w:rsidRPr="00D66E5E">
        <w:rPr>
          <w:rFonts w:ascii="Calibri" w:hAnsi="Calibri"/>
          <w:sz w:val="20"/>
          <w:szCs w:val="20"/>
        </w:rPr>
        <w:t>Seront décrites ici successivement la vascularisation artérielle, veineuse, le réseau lymphatique et l’innervation de la verge.</w:t>
      </w:r>
    </w:p>
    <w:p w:rsidR="004C5F49" w:rsidRPr="00D66E5E" w:rsidRDefault="004C5F49" w:rsidP="006D58DF">
      <w:pPr>
        <w:ind w:firstLine="708"/>
        <w:jc w:val="both"/>
        <w:rPr>
          <w:rFonts w:ascii="Calibri" w:hAnsi="Calibri"/>
          <w:sz w:val="20"/>
          <w:szCs w:val="20"/>
        </w:rPr>
      </w:pPr>
    </w:p>
    <w:p w:rsidR="004C5F49" w:rsidRPr="00D66E5E" w:rsidRDefault="004C5F49" w:rsidP="006D58DF">
      <w:pPr>
        <w:ind w:firstLine="708"/>
        <w:jc w:val="both"/>
        <w:rPr>
          <w:rFonts w:ascii="Calibri" w:hAnsi="Calibri"/>
          <w:sz w:val="20"/>
          <w:szCs w:val="20"/>
        </w:rPr>
      </w:pPr>
      <w:r w:rsidRPr="00D66E5E">
        <w:rPr>
          <w:rFonts w:ascii="Calibri" w:hAnsi="Calibri"/>
          <w:sz w:val="20"/>
          <w:szCs w:val="20"/>
        </w:rPr>
        <w:lastRenderedPageBreak/>
        <w:t>Les artères péniennes sont divisées en artères superficielles, destinées aux enveloppes, et en artères profondes, destinées aux corps érectiles.</w:t>
      </w:r>
    </w:p>
    <w:p w:rsidR="004C5F49" w:rsidRPr="00D66E5E" w:rsidRDefault="004C5F49" w:rsidP="006D58DF">
      <w:pPr>
        <w:ind w:firstLine="708"/>
        <w:jc w:val="both"/>
        <w:rPr>
          <w:rFonts w:ascii="Calibri" w:hAnsi="Calibri"/>
          <w:sz w:val="20"/>
          <w:szCs w:val="20"/>
        </w:rPr>
      </w:pPr>
      <w:r w:rsidRPr="00D66E5E">
        <w:rPr>
          <w:rFonts w:ascii="Calibri" w:hAnsi="Calibri"/>
          <w:sz w:val="20"/>
          <w:szCs w:val="20"/>
        </w:rPr>
        <w:t xml:space="preserve">Les artères superficielles proviennent de l’artère </w:t>
      </w:r>
      <w:proofErr w:type="spellStart"/>
      <w:r w:rsidRPr="00D66E5E">
        <w:rPr>
          <w:rFonts w:ascii="Calibri" w:hAnsi="Calibri"/>
          <w:sz w:val="20"/>
          <w:szCs w:val="20"/>
        </w:rPr>
        <w:t>pudendale</w:t>
      </w:r>
      <w:proofErr w:type="spellEnd"/>
      <w:r w:rsidRPr="00D66E5E">
        <w:rPr>
          <w:rFonts w:ascii="Calibri" w:hAnsi="Calibri"/>
          <w:sz w:val="20"/>
          <w:szCs w:val="20"/>
        </w:rPr>
        <w:t xml:space="preserve"> (honteuse) externe, qui vient du système iliaque externe, et de l’artère périnéale superficielle, branche de l’artère iliaque interne. Ces artères superficielles cheminent le long de la verge dans la couche celluleuse.</w:t>
      </w:r>
    </w:p>
    <w:p w:rsidR="004C5F49" w:rsidRDefault="004C5F49" w:rsidP="006D58DF">
      <w:pPr>
        <w:ind w:firstLine="708"/>
        <w:jc w:val="both"/>
        <w:rPr>
          <w:rFonts w:ascii="Calibri" w:hAnsi="Calibri"/>
          <w:sz w:val="20"/>
          <w:szCs w:val="20"/>
        </w:rPr>
      </w:pPr>
      <w:r w:rsidRPr="00D66E5E">
        <w:rPr>
          <w:rFonts w:ascii="Calibri" w:hAnsi="Calibri"/>
          <w:sz w:val="20"/>
          <w:szCs w:val="20"/>
        </w:rPr>
        <w:t xml:space="preserve">Les artères profondes proviennent toutes de l’artère </w:t>
      </w:r>
      <w:proofErr w:type="spellStart"/>
      <w:r w:rsidRPr="00D66E5E">
        <w:rPr>
          <w:rFonts w:ascii="Calibri" w:hAnsi="Calibri"/>
          <w:sz w:val="20"/>
          <w:szCs w:val="20"/>
        </w:rPr>
        <w:t>pudendale</w:t>
      </w:r>
      <w:proofErr w:type="spellEnd"/>
      <w:r w:rsidRPr="00D66E5E">
        <w:rPr>
          <w:rFonts w:ascii="Calibri" w:hAnsi="Calibri"/>
          <w:sz w:val="20"/>
          <w:szCs w:val="20"/>
        </w:rPr>
        <w:t xml:space="preserve"> (honteuse) interne, branche de l’artère iliaque interne. Il en existe trois types : les artères caverneuses, les artères bulbo-urétrales et les artères dorsales. Les artères caverneuses sont au nombre de deux : une par corps caverneux, et donnent tout le long de leur parcours dans la verge des rameaux, les artères </w:t>
      </w:r>
      <w:proofErr w:type="spellStart"/>
      <w:r w:rsidRPr="00D66E5E">
        <w:rPr>
          <w:rFonts w:ascii="Calibri" w:hAnsi="Calibri"/>
          <w:sz w:val="20"/>
          <w:szCs w:val="20"/>
        </w:rPr>
        <w:t>hélicines</w:t>
      </w:r>
      <w:proofErr w:type="spellEnd"/>
      <w:r w:rsidRPr="00D66E5E">
        <w:rPr>
          <w:rFonts w:ascii="Calibri" w:hAnsi="Calibri"/>
          <w:sz w:val="20"/>
          <w:szCs w:val="20"/>
        </w:rPr>
        <w:t xml:space="preserve">, qui </w:t>
      </w:r>
      <w:proofErr w:type="spellStart"/>
      <w:r w:rsidRPr="00D66E5E">
        <w:rPr>
          <w:rFonts w:ascii="Calibri" w:hAnsi="Calibri"/>
          <w:sz w:val="20"/>
          <w:szCs w:val="20"/>
        </w:rPr>
        <w:t>vascularisent</w:t>
      </w:r>
      <w:proofErr w:type="spellEnd"/>
      <w:r w:rsidRPr="00D66E5E">
        <w:rPr>
          <w:rFonts w:ascii="Calibri" w:hAnsi="Calibri"/>
          <w:sz w:val="20"/>
          <w:szCs w:val="20"/>
        </w:rPr>
        <w:t xml:space="preserve"> les structures érectiles caverneuses. Les artères bulbo-urétrales se ramifie le long du corps spongieux et irriguent les structures érectiles spongieuses et l’urètre. Les artères dorsales de la verge sont situées sous le fascia pénis, et donnent des ramifications caverneuses et spongieuses (en contournant les corps caverneux) ; de plus, elles assurent aussi la vascularisation du gland.</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Les veines péniennes sont divisées en : une veine dorsale superficielle, dans la couche celluleuse, qui draine les enveloppes, et des veines  profondes, qui drainent les organes érectiles et l’urètre, et se rejoignent pour former la veine dorsale profonde, qui chemine le long de la verge sous le fascia pénis.</w:t>
      </w:r>
    </w:p>
    <w:p w:rsidR="004C5F49" w:rsidRPr="00D66E5E" w:rsidRDefault="004C5F49" w:rsidP="006D58DF">
      <w:pPr>
        <w:ind w:firstLine="708"/>
        <w:jc w:val="both"/>
        <w:rPr>
          <w:rFonts w:ascii="Calibri" w:hAnsi="Calibri"/>
          <w:sz w:val="20"/>
          <w:szCs w:val="20"/>
        </w:rPr>
      </w:pPr>
    </w:p>
    <w:p w:rsidR="004C5F49" w:rsidRDefault="004C5F49" w:rsidP="006D58DF">
      <w:pPr>
        <w:ind w:firstLine="708"/>
        <w:jc w:val="both"/>
        <w:rPr>
          <w:rFonts w:ascii="Calibri" w:hAnsi="Calibri"/>
          <w:sz w:val="20"/>
          <w:szCs w:val="20"/>
        </w:rPr>
      </w:pPr>
      <w:r w:rsidRPr="00D66E5E">
        <w:rPr>
          <w:rFonts w:ascii="Calibri" w:hAnsi="Calibri"/>
          <w:sz w:val="20"/>
          <w:szCs w:val="20"/>
        </w:rPr>
        <w:t>Les vaisseaux lymphatiques péniens sont aussi divisés en vaisseaux superficiels, qui drainent les enveloppes et cheminent le long de la veine dorsale superficielle, et en vaisseaux profonds, qui drainent les organes érectiles et l’urètre, et cheminent le long de la veine dorsale profonde. Ces vaisseaux lymphatiques aboutissent au niveau des ganglions inguinaux et iliaques.</w:t>
      </w:r>
    </w:p>
    <w:p w:rsidR="004C5F49" w:rsidRPr="00D66E5E" w:rsidRDefault="004C5F49" w:rsidP="006D58DF">
      <w:pPr>
        <w:ind w:firstLine="708"/>
        <w:jc w:val="both"/>
        <w:rPr>
          <w:rFonts w:ascii="Calibri" w:hAnsi="Calibri"/>
          <w:sz w:val="20"/>
          <w:szCs w:val="20"/>
        </w:rPr>
      </w:pPr>
    </w:p>
    <w:p w:rsidR="004C5F49" w:rsidRPr="00D66E5E" w:rsidRDefault="004C5F49" w:rsidP="006D58DF">
      <w:pPr>
        <w:ind w:firstLine="708"/>
        <w:jc w:val="both"/>
        <w:rPr>
          <w:rFonts w:ascii="Calibri" w:hAnsi="Calibri"/>
          <w:sz w:val="20"/>
          <w:szCs w:val="20"/>
        </w:rPr>
      </w:pPr>
      <w:r w:rsidRPr="00D66E5E">
        <w:rPr>
          <w:rFonts w:ascii="Calibri" w:hAnsi="Calibri"/>
          <w:sz w:val="20"/>
          <w:szCs w:val="20"/>
        </w:rPr>
        <w:t xml:space="preserve">L’innervation du pénis est complexe : elle est à la fois </w:t>
      </w:r>
      <w:proofErr w:type="spellStart"/>
      <w:r w:rsidRPr="00D66E5E">
        <w:rPr>
          <w:rFonts w:ascii="Calibri" w:hAnsi="Calibri"/>
          <w:sz w:val="20"/>
          <w:szCs w:val="20"/>
        </w:rPr>
        <w:t>sensitivo-motrice</w:t>
      </w:r>
      <w:proofErr w:type="spellEnd"/>
      <w:r w:rsidRPr="00D66E5E">
        <w:rPr>
          <w:rFonts w:ascii="Calibri" w:hAnsi="Calibri"/>
          <w:sz w:val="20"/>
          <w:szCs w:val="20"/>
        </w:rPr>
        <w:t xml:space="preserve"> et neurovégétative (sympathique et parasympathique). L’innervation sensitive afférente de la peau et du gland est assurée par les nerfs dorsaux de la verge, se rejoignant pour former les nerfs </w:t>
      </w:r>
      <w:proofErr w:type="spellStart"/>
      <w:r w:rsidRPr="00D66E5E">
        <w:rPr>
          <w:rFonts w:ascii="Calibri" w:hAnsi="Calibri"/>
          <w:sz w:val="20"/>
          <w:szCs w:val="20"/>
        </w:rPr>
        <w:t>pudendaux</w:t>
      </w:r>
      <w:proofErr w:type="spellEnd"/>
      <w:r w:rsidRPr="00D66E5E">
        <w:rPr>
          <w:rFonts w:ascii="Calibri" w:hAnsi="Calibri"/>
          <w:sz w:val="20"/>
          <w:szCs w:val="20"/>
        </w:rPr>
        <w:t xml:space="preserve">, dont les racines sont en S2, S3 et S4. L’innervation motrice efférente des muscles bulbo-spongieux et ischio-caverneux est aussi assurée par les nerfs </w:t>
      </w:r>
      <w:proofErr w:type="spellStart"/>
      <w:r w:rsidRPr="00D66E5E">
        <w:rPr>
          <w:rFonts w:ascii="Calibri" w:hAnsi="Calibri"/>
          <w:sz w:val="20"/>
          <w:szCs w:val="20"/>
        </w:rPr>
        <w:t>pudendaux</w:t>
      </w:r>
      <w:proofErr w:type="spellEnd"/>
      <w:r w:rsidRPr="00D66E5E">
        <w:rPr>
          <w:rFonts w:ascii="Calibri" w:hAnsi="Calibri"/>
          <w:sz w:val="20"/>
          <w:szCs w:val="20"/>
        </w:rPr>
        <w:t>, à vocation somatique. L’innervation neurovégétative efférente est assurée par les nerfs caverneux. Ces nerfs ont un contingent orthosympathique, issu des nerfs hypogastriques provenant des ganglions para vertébraux T11 - L2, mais aussi un contingent parasympathique, issu des nerfs pelviens provenant des racines S2, S3 et S4 venant d’un noyau dans la moelle sacrée.</w:t>
      </w:r>
    </w:p>
    <w:p w:rsidR="004C5F49" w:rsidRPr="00D66E5E" w:rsidRDefault="004C5F49" w:rsidP="006D58DF">
      <w:pPr>
        <w:ind w:firstLine="708"/>
        <w:jc w:val="both"/>
        <w:rPr>
          <w:rFonts w:ascii="Calibri" w:hAnsi="Calibri"/>
          <w:sz w:val="20"/>
          <w:szCs w:val="20"/>
        </w:rPr>
      </w:pPr>
    </w:p>
    <w:p w:rsidR="004C5F49" w:rsidRPr="00D66E5E" w:rsidRDefault="004C5F49" w:rsidP="00DC682C">
      <w:pPr>
        <w:pStyle w:val="Paragraphedeliste"/>
        <w:ind w:left="708"/>
        <w:rPr>
          <w:sz w:val="20"/>
          <w:szCs w:val="20"/>
          <w:u w:val="single"/>
        </w:rPr>
      </w:pPr>
      <w:r>
        <w:rPr>
          <w:sz w:val="20"/>
          <w:szCs w:val="20"/>
          <w:u w:val="single"/>
        </w:rPr>
        <w:t>2 - histologie des organes érectiles :</w:t>
      </w:r>
    </w:p>
    <w:p w:rsidR="004C5F49" w:rsidRPr="00D66E5E" w:rsidRDefault="004C5F49" w:rsidP="00295C4A">
      <w:pPr>
        <w:jc w:val="both"/>
        <w:rPr>
          <w:rFonts w:ascii="Calibri" w:hAnsi="Calibri"/>
          <w:sz w:val="20"/>
          <w:szCs w:val="20"/>
          <w:u w:val="single"/>
        </w:rPr>
      </w:pPr>
    </w:p>
    <w:p w:rsidR="004C5F49" w:rsidRDefault="004C5F49" w:rsidP="006D58DF">
      <w:pPr>
        <w:jc w:val="both"/>
        <w:rPr>
          <w:rFonts w:ascii="Calibri" w:hAnsi="Calibri" w:cs="Calibri"/>
          <w:sz w:val="20"/>
          <w:szCs w:val="20"/>
        </w:rPr>
      </w:pPr>
      <w:r w:rsidRPr="00D66E5E">
        <w:rPr>
          <w:rFonts w:ascii="Calibri" w:hAnsi="Calibri" w:cs="Calibri"/>
          <w:sz w:val="20"/>
          <w:szCs w:val="20"/>
        </w:rPr>
        <w:tab/>
        <w:t xml:space="preserve">Les corps caverneux et le corps spongieux sont formés d’une enveloppe blanchâtre </w:t>
      </w:r>
      <w:proofErr w:type="spellStart"/>
      <w:r w:rsidRPr="00D66E5E">
        <w:rPr>
          <w:rFonts w:ascii="Calibri" w:hAnsi="Calibri" w:cs="Calibri"/>
          <w:sz w:val="20"/>
          <w:szCs w:val="20"/>
        </w:rPr>
        <w:t>fibro</w:t>
      </w:r>
      <w:proofErr w:type="spellEnd"/>
      <w:r w:rsidRPr="00D66E5E">
        <w:rPr>
          <w:rFonts w:ascii="Calibri" w:hAnsi="Calibri" w:cs="Calibri"/>
          <w:sz w:val="20"/>
          <w:szCs w:val="20"/>
        </w:rPr>
        <w:t>-élastique très résistante, appelée l’albuginée. Cette enveloppe entoure séparément chacun des organes érectiles du corps de la verge, sauf au niveau médian, entre les deux corps caverneux, qu’une seule couche d’albuginée sépare. Cette cloison unique, mince, est percée de nombreuses fentes qui mettent en communication les deux corps caverneux.</w:t>
      </w:r>
    </w:p>
    <w:p w:rsidR="004C5F49" w:rsidRPr="00D66E5E" w:rsidRDefault="004C5F49" w:rsidP="006D58DF">
      <w:pPr>
        <w:jc w:val="both"/>
        <w:rPr>
          <w:rFonts w:ascii="Calibri" w:hAnsi="Calibri" w:cs="Calibri"/>
          <w:sz w:val="20"/>
          <w:szCs w:val="20"/>
        </w:rPr>
      </w:pPr>
    </w:p>
    <w:p w:rsidR="004C5F49" w:rsidRDefault="004C5F49" w:rsidP="006D58DF">
      <w:pPr>
        <w:jc w:val="both"/>
        <w:rPr>
          <w:rFonts w:ascii="Calibri" w:hAnsi="Calibri" w:cs="Calibri"/>
          <w:sz w:val="20"/>
          <w:szCs w:val="20"/>
        </w:rPr>
      </w:pPr>
      <w:r w:rsidRPr="00D66E5E">
        <w:rPr>
          <w:rFonts w:ascii="Calibri" w:hAnsi="Calibri" w:cs="Calibri"/>
          <w:sz w:val="20"/>
          <w:szCs w:val="20"/>
        </w:rPr>
        <w:tab/>
        <w:t xml:space="preserve">Le tissu érectile est constitué d’artères </w:t>
      </w:r>
      <w:proofErr w:type="spellStart"/>
      <w:r w:rsidRPr="00D66E5E">
        <w:rPr>
          <w:rFonts w:ascii="Calibri" w:hAnsi="Calibri" w:cs="Calibri"/>
          <w:sz w:val="20"/>
          <w:szCs w:val="20"/>
        </w:rPr>
        <w:t>hélicines</w:t>
      </w:r>
      <w:proofErr w:type="spellEnd"/>
      <w:r w:rsidRPr="00D66E5E">
        <w:rPr>
          <w:rFonts w:ascii="Calibri" w:hAnsi="Calibri" w:cs="Calibri"/>
          <w:sz w:val="20"/>
          <w:szCs w:val="20"/>
        </w:rPr>
        <w:t>, provenant de l’artère caverneuse, de capillaires, aussi nommés aréoles ou sinus caverneux, de tissu conjonctif contenant des cellules musculaires lisses, et de nerfs formant le contingent neurovégétatif.</w:t>
      </w:r>
    </w:p>
    <w:p w:rsidR="004C5F49" w:rsidRPr="00D66E5E" w:rsidRDefault="004C5F49" w:rsidP="006D58DF">
      <w:pPr>
        <w:jc w:val="both"/>
        <w:rPr>
          <w:rFonts w:ascii="Calibri" w:hAnsi="Calibri" w:cs="Calibri"/>
          <w:sz w:val="20"/>
          <w:szCs w:val="20"/>
        </w:rPr>
      </w:pPr>
    </w:p>
    <w:p w:rsidR="004C5F49" w:rsidRDefault="004C5F49" w:rsidP="006D58DF">
      <w:pPr>
        <w:jc w:val="both"/>
        <w:rPr>
          <w:rFonts w:ascii="Calibri" w:hAnsi="Calibri" w:cs="Calibri"/>
          <w:sz w:val="20"/>
          <w:szCs w:val="20"/>
        </w:rPr>
      </w:pPr>
      <w:r w:rsidRPr="00D66E5E">
        <w:rPr>
          <w:rFonts w:ascii="Calibri" w:hAnsi="Calibri" w:cs="Calibri"/>
          <w:sz w:val="20"/>
          <w:szCs w:val="20"/>
        </w:rPr>
        <w:tab/>
        <w:t xml:space="preserve">Les artères </w:t>
      </w:r>
      <w:proofErr w:type="spellStart"/>
      <w:r w:rsidRPr="00D66E5E">
        <w:rPr>
          <w:rFonts w:ascii="Calibri" w:hAnsi="Calibri" w:cs="Calibri"/>
          <w:sz w:val="20"/>
          <w:szCs w:val="20"/>
        </w:rPr>
        <w:t>hélicines</w:t>
      </w:r>
      <w:proofErr w:type="spellEnd"/>
      <w:r w:rsidRPr="00D66E5E">
        <w:rPr>
          <w:rFonts w:ascii="Calibri" w:hAnsi="Calibri" w:cs="Calibri"/>
          <w:sz w:val="20"/>
          <w:szCs w:val="20"/>
        </w:rPr>
        <w:t xml:space="preserve"> sont formées, comme toute artère, de trois couches : l’intima, la media et l’adventice. L’intima comporte une couche d’épithélium pavimenteux simple appelée endothélium, et une membrane basale qui la sépare de la media, faite de tissu élastique et musculaire lisse. L’adventice est la couche la plus externe, formée de tissu conjonctif dense. Les capillaires sont quant à eux formés d’un endothélium et de tissu conjonctif périphérique.</w:t>
      </w:r>
    </w:p>
    <w:p w:rsidR="004C5F49" w:rsidRPr="00D66E5E" w:rsidRDefault="004C5F49" w:rsidP="006D58DF">
      <w:pPr>
        <w:jc w:val="both"/>
        <w:rPr>
          <w:rFonts w:ascii="Calibri" w:hAnsi="Calibri" w:cs="Calibri"/>
          <w:sz w:val="20"/>
          <w:szCs w:val="20"/>
        </w:rPr>
      </w:pPr>
    </w:p>
    <w:p w:rsidR="004C5F49" w:rsidRDefault="004C5F49" w:rsidP="006D58DF">
      <w:pPr>
        <w:jc w:val="both"/>
        <w:rPr>
          <w:rFonts w:ascii="Calibri" w:hAnsi="Calibri" w:cs="Calibri"/>
          <w:sz w:val="20"/>
          <w:szCs w:val="20"/>
        </w:rPr>
      </w:pPr>
      <w:r w:rsidRPr="00D66E5E">
        <w:rPr>
          <w:rFonts w:ascii="Calibri" w:hAnsi="Calibri" w:cs="Calibri"/>
          <w:sz w:val="20"/>
          <w:szCs w:val="20"/>
        </w:rPr>
        <w:tab/>
        <w:t>Ces structures vasculaires sont entourées de tissu conjonctif contenant de nombreuses cellules musculaires lisses, ayant un rôle dans l’érection.</w:t>
      </w:r>
    </w:p>
    <w:p w:rsidR="004C5F49" w:rsidRPr="00D66E5E" w:rsidRDefault="004C5F49" w:rsidP="006D58DF">
      <w:pPr>
        <w:jc w:val="both"/>
        <w:rPr>
          <w:rFonts w:ascii="Calibri" w:hAnsi="Calibri" w:cs="Calibri"/>
          <w:sz w:val="20"/>
          <w:szCs w:val="20"/>
        </w:rPr>
      </w:pPr>
    </w:p>
    <w:p w:rsidR="004C5F49" w:rsidRPr="00D66E5E" w:rsidRDefault="004C5F49" w:rsidP="006D58DF">
      <w:pPr>
        <w:jc w:val="both"/>
        <w:rPr>
          <w:rFonts w:ascii="Calibri" w:hAnsi="Calibri" w:cs="Calibri"/>
          <w:sz w:val="20"/>
          <w:szCs w:val="20"/>
        </w:rPr>
      </w:pPr>
      <w:r w:rsidRPr="00D66E5E">
        <w:rPr>
          <w:rFonts w:ascii="Calibri" w:hAnsi="Calibri" w:cs="Calibri"/>
          <w:sz w:val="20"/>
          <w:szCs w:val="20"/>
        </w:rPr>
        <w:tab/>
        <w:t>Dans le corps spongieux, l’urètre est bordé par un épithélium cylindrique stratifié ou pseudo-stratifié, en continuité avec l’</w:t>
      </w:r>
      <w:proofErr w:type="spellStart"/>
      <w:r w:rsidRPr="00D66E5E">
        <w:rPr>
          <w:rFonts w:ascii="Calibri" w:hAnsi="Calibri" w:cs="Calibri"/>
          <w:sz w:val="20"/>
          <w:szCs w:val="20"/>
        </w:rPr>
        <w:t>urothélium</w:t>
      </w:r>
      <w:proofErr w:type="spellEnd"/>
      <w:r w:rsidRPr="00D66E5E">
        <w:rPr>
          <w:rFonts w:ascii="Calibri" w:hAnsi="Calibri" w:cs="Calibri"/>
          <w:sz w:val="20"/>
          <w:szCs w:val="20"/>
        </w:rPr>
        <w:t xml:space="preserve"> qui tapisse l’urètre prostatique. Des glandes péri-urétrales muqueuses lubrifient l’épithélium urétral. </w:t>
      </w:r>
    </w:p>
    <w:p w:rsidR="004C5F49" w:rsidRPr="00D66E5E" w:rsidRDefault="004C5F49" w:rsidP="006D58DF">
      <w:pPr>
        <w:jc w:val="both"/>
        <w:rPr>
          <w:rFonts w:ascii="Calibri" w:hAnsi="Calibri"/>
          <w:sz w:val="20"/>
          <w:szCs w:val="20"/>
        </w:rPr>
      </w:pPr>
    </w:p>
    <w:p w:rsidR="004C5F49" w:rsidRDefault="004C5F49" w:rsidP="00FF3EB7">
      <w:pPr>
        <w:rPr>
          <w:rFonts w:ascii="Calibri" w:hAnsi="Calibri"/>
          <w:u w:val="single"/>
        </w:rPr>
      </w:pPr>
      <w:r>
        <w:rPr>
          <w:rFonts w:ascii="Calibri" w:hAnsi="Calibri"/>
          <w:u w:val="single"/>
        </w:rPr>
        <w:lastRenderedPageBreak/>
        <w:t>II :</w:t>
      </w:r>
      <w:r w:rsidR="00143828">
        <w:rPr>
          <w:rFonts w:ascii="Calibri" w:hAnsi="Calibri"/>
          <w:u w:val="single"/>
        </w:rPr>
        <w:t xml:space="preserve"> la fonction érectile (annexes 3 et 4</w:t>
      </w:r>
      <w:r>
        <w:rPr>
          <w:rFonts w:ascii="Calibri" w:hAnsi="Calibri"/>
          <w:u w:val="single"/>
        </w:rPr>
        <w:t>) :</w:t>
      </w:r>
    </w:p>
    <w:p w:rsidR="004C5F49" w:rsidRDefault="004C5F49" w:rsidP="00FF3EB7">
      <w:pPr>
        <w:rPr>
          <w:rFonts w:ascii="Calibri" w:hAnsi="Calibri"/>
          <w:u w:val="single"/>
        </w:rPr>
      </w:pPr>
    </w:p>
    <w:p w:rsidR="004C5F49" w:rsidRPr="00F04A49" w:rsidRDefault="004C5F49" w:rsidP="00F04A49">
      <w:pPr>
        <w:ind w:firstLine="708"/>
        <w:jc w:val="both"/>
        <w:rPr>
          <w:rFonts w:ascii="Calibri" w:hAnsi="Calibri"/>
          <w:sz w:val="20"/>
          <w:szCs w:val="20"/>
        </w:rPr>
      </w:pPr>
      <w:r w:rsidRPr="00F04A49">
        <w:rPr>
          <w:rFonts w:ascii="Calibri" w:hAnsi="Calibri"/>
          <w:sz w:val="20"/>
          <w:szCs w:val="20"/>
        </w:rPr>
        <w:t>La fonction érectile intéresse la vocation copulatrice du pénis. Il s’agit du passage de la verge d’un état</w:t>
      </w:r>
      <w:r>
        <w:rPr>
          <w:rFonts w:ascii="Calibri" w:hAnsi="Calibri"/>
          <w:sz w:val="20"/>
          <w:szCs w:val="20"/>
        </w:rPr>
        <w:t xml:space="preserve"> </w:t>
      </w:r>
      <w:r w:rsidRPr="00F04A49">
        <w:rPr>
          <w:rFonts w:ascii="Calibri" w:hAnsi="Calibri"/>
          <w:sz w:val="20"/>
          <w:szCs w:val="20"/>
        </w:rPr>
        <w:t>flasque dit « de repos » à un état de rigidité propice à la reproduction.</w:t>
      </w:r>
    </w:p>
    <w:p w:rsidR="004C5F49" w:rsidRPr="00F04A49" w:rsidRDefault="004C5F49" w:rsidP="00F04A49">
      <w:pPr>
        <w:jc w:val="both"/>
        <w:rPr>
          <w:rFonts w:ascii="Calibri" w:hAnsi="Calibri"/>
          <w:sz w:val="20"/>
          <w:szCs w:val="20"/>
        </w:rPr>
      </w:pPr>
    </w:p>
    <w:p w:rsidR="004C5F49" w:rsidRPr="00F04A49" w:rsidRDefault="004C5F49" w:rsidP="00EA3B08">
      <w:pPr>
        <w:ind w:firstLine="708"/>
        <w:jc w:val="both"/>
        <w:rPr>
          <w:rFonts w:ascii="Calibri" w:hAnsi="Calibri"/>
          <w:sz w:val="20"/>
          <w:szCs w:val="20"/>
        </w:rPr>
      </w:pPr>
      <w:r w:rsidRPr="00F04A49">
        <w:rPr>
          <w:rFonts w:ascii="Calibri" w:hAnsi="Calibri"/>
          <w:sz w:val="20"/>
          <w:szCs w:val="20"/>
        </w:rPr>
        <w:t>L’érection est le fruit d’interactions complexes entre différents facteurs : endocriniens,</w:t>
      </w:r>
      <w:r>
        <w:rPr>
          <w:rFonts w:ascii="Calibri" w:hAnsi="Calibri"/>
          <w:sz w:val="20"/>
          <w:szCs w:val="20"/>
        </w:rPr>
        <w:t xml:space="preserve"> </w:t>
      </w:r>
      <w:r w:rsidRPr="00F04A49">
        <w:rPr>
          <w:rFonts w:ascii="Calibri" w:hAnsi="Calibri"/>
          <w:sz w:val="20"/>
          <w:szCs w:val="20"/>
        </w:rPr>
        <w:t>psychologiques, nerveux (systèmes neurovégétatif et somatique), vasculaires, etc. Cependant, il s’agit avant</w:t>
      </w:r>
      <w:r>
        <w:rPr>
          <w:rFonts w:ascii="Calibri" w:hAnsi="Calibri"/>
          <w:sz w:val="20"/>
          <w:szCs w:val="20"/>
        </w:rPr>
        <w:t xml:space="preserve"> </w:t>
      </w:r>
      <w:r w:rsidRPr="00F04A49">
        <w:rPr>
          <w:rFonts w:ascii="Calibri" w:hAnsi="Calibri"/>
          <w:sz w:val="20"/>
          <w:szCs w:val="20"/>
        </w:rPr>
        <w:t>tout d’un phénomène vasculaire, qui peut se dé</w:t>
      </w:r>
      <w:r>
        <w:rPr>
          <w:rFonts w:ascii="Calibri" w:hAnsi="Calibri"/>
          <w:sz w:val="20"/>
          <w:szCs w:val="20"/>
        </w:rPr>
        <w:t>composer ainsi</w:t>
      </w:r>
      <w:r w:rsidRPr="00F04A49">
        <w:rPr>
          <w:rFonts w:ascii="Calibri" w:hAnsi="Calibri"/>
          <w:sz w:val="20"/>
          <w:szCs w:val="20"/>
        </w:rPr>
        <w:t xml:space="preserve"> :</w:t>
      </w:r>
    </w:p>
    <w:p w:rsidR="004C5F49" w:rsidRDefault="004C5F49" w:rsidP="00F04A49">
      <w:pPr>
        <w:numPr>
          <w:ilvl w:val="0"/>
          <w:numId w:val="11"/>
        </w:numPr>
        <w:jc w:val="both"/>
        <w:rPr>
          <w:rFonts w:ascii="Calibri" w:hAnsi="Calibri"/>
          <w:sz w:val="20"/>
          <w:szCs w:val="20"/>
        </w:rPr>
      </w:pPr>
      <w:r>
        <w:rPr>
          <w:rFonts w:ascii="Calibri" w:hAnsi="Calibri"/>
          <w:sz w:val="20"/>
          <w:szCs w:val="20"/>
        </w:rPr>
        <w:t>la vasodilatation artérielle</w:t>
      </w:r>
    </w:p>
    <w:p w:rsidR="004C5F49" w:rsidRPr="00F04A49" w:rsidRDefault="004C5F49" w:rsidP="00F04A49">
      <w:pPr>
        <w:numPr>
          <w:ilvl w:val="0"/>
          <w:numId w:val="11"/>
        </w:numPr>
        <w:jc w:val="both"/>
        <w:rPr>
          <w:rFonts w:ascii="Calibri" w:hAnsi="Calibri"/>
          <w:sz w:val="20"/>
          <w:szCs w:val="20"/>
        </w:rPr>
      </w:pPr>
      <w:r w:rsidRPr="00F04A49">
        <w:rPr>
          <w:rFonts w:ascii="Calibri" w:hAnsi="Calibri"/>
          <w:sz w:val="20"/>
          <w:szCs w:val="20"/>
        </w:rPr>
        <w:t>l’inhibition du</w:t>
      </w:r>
      <w:r>
        <w:rPr>
          <w:rFonts w:ascii="Calibri" w:hAnsi="Calibri"/>
          <w:sz w:val="20"/>
          <w:szCs w:val="20"/>
        </w:rPr>
        <w:t xml:space="preserve"> retour veineux</w:t>
      </w:r>
    </w:p>
    <w:p w:rsidR="004C5F49" w:rsidRPr="00F04A49" w:rsidRDefault="004C5F49" w:rsidP="00F04A49">
      <w:pPr>
        <w:jc w:val="both"/>
        <w:rPr>
          <w:rFonts w:ascii="Calibri" w:hAnsi="Calibri"/>
          <w:sz w:val="20"/>
          <w:szCs w:val="20"/>
        </w:rPr>
      </w:pPr>
    </w:p>
    <w:p w:rsidR="004C5F49" w:rsidRPr="00F04A49" w:rsidRDefault="004C5F49" w:rsidP="009E243C">
      <w:pPr>
        <w:ind w:firstLine="708"/>
        <w:jc w:val="both"/>
        <w:rPr>
          <w:rFonts w:ascii="Calibri" w:hAnsi="Calibri"/>
          <w:sz w:val="20"/>
          <w:szCs w:val="20"/>
        </w:rPr>
      </w:pPr>
      <w:r w:rsidRPr="00F04A49">
        <w:rPr>
          <w:rFonts w:ascii="Calibri" w:hAnsi="Calibri"/>
          <w:sz w:val="20"/>
          <w:szCs w:val="20"/>
        </w:rPr>
        <w:t>Au niveau biochimique, quel que soit le stimulus incriminé (sollicitation des mécanorécepteurs</w:t>
      </w:r>
      <w:r>
        <w:rPr>
          <w:rFonts w:ascii="Calibri" w:hAnsi="Calibri"/>
          <w:sz w:val="20"/>
          <w:szCs w:val="20"/>
        </w:rPr>
        <w:t xml:space="preserve"> </w:t>
      </w:r>
      <w:r w:rsidRPr="00F04A49">
        <w:rPr>
          <w:rFonts w:ascii="Calibri" w:hAnsi="Calibri"/>
          <w:sz w:val="20"/>
          <w:szCs w:val="20"/>
        </w:rPr>
        <w:t>du gland, psychologique, visuel, etc.)</w:t>
      </w:r>
      <w:r>
        <w:rPr>
          <w:rFonts w:ascii="Calibri" w:hAnsi="Calibri"/>
          <w:sz w:val="20"/>
          <w:szCs w:val="20"/>
        </w:rPr>
        <w:t>,</w:t>
      </w:r>
      <w:r w:rsidRPr="00F04A49">
        <w:rPr>
          <w:rFonts w:ascii="Calibri" w:hAnsi="Calibri"/>
          <w:sz w:val="20"/>
          <w:szCs w:val="20"/>
        </w:rPr>
        <w:t xml:space="preserve"> les neurones parasympathiques post ganglionnaires vont interagir</w:t>
      </w:r>
      <w:r>
        <w:rPr>
          <w:rFonts w:ascii="Calibri" w:hAnsi="Calibri"/>
          <w:sz w:val="20"/>
          <w:szCs w:val="20"/>
        </w:rPr>
        <w:t xml:space="preserve"> </w:t>
      </w:r>
      <w:r w:rsidRPr="00F04A49">
        <w:rPr>
          <w:rFonts w:ascii="Calibri" w:hAnsi="Calibri"/>
          <w:sz w:val="20"/>
          <w:szCs w:val="20"/>
        </w:rPr>
        <w:t xml:space="preserve">avec les cellules endothéliales des artères </w:t>
      </w:r>
      <w:proofErr w:type="spellStart"/>
      <w:r w:rsidRPr="00F04A49">
        <w:rPr>
          <w:rFonts w:ascii="Calibri" w:hAnsi="Calibri"/>
          <w:sz w:val="20"/>
          <w:szCs w:val="20"/>
        </w:rPr>
        <w:t>hélicines</w:t>
      </w:r>
      <w:proofErr w:type="spellEnd"/>
      <w:r w:rsidRPr="00F04A49">
        <w:rPr>
          <w:rFonts w:ascii="Calibri" w:hAnsi="Calibri"/>
          <w:sz w:val="20"/>
          <w:szCs w:val="20"/>
        </w:rPr>
        <w:t xml:space="preserve"> qui vont produire et secréter du NO localement. Du NO</w:t>
      </w:r>
      <w:r>
        <w:rPr>
          <w:rFonts w:ascii="Calibri" w:hAnsi="Calibri"/>
          <w:sz w:val="20"/>
          <w:szCs w:val="20"/>
        </w:rPr>
        <w:t xml:space="preserve"> </w:t>
      </w:r>
      <w:r w:rsidRPr="00F04A49">
        <w:rPr>
          <w:rFonts w:ascii="Calibri" w:hAnsi="Calibri"/>
          <w:sz w:val="20"/>
          <w:szCs w:val="20"/>
        </w:rPr>
        <w:t>est également largué par des terminaisons parasympathiques pro-érectiles. Ce neuromédiateur gazeux va</w:t>
      </w:r>
      <w:r>
        <w:rPr>
          <w:rFonts w:ascii="Calibri" w:hAnsi="Calibri"/>
          <w:sz w:val="20"/>
          <w:szCs w:val="20"/>
        </w:rPr>
        <w:t xml:space="preserve"> </w:t>
      </w:r>
      <w:r w:rsidRPr="00F04A49">
        <w:rPr>
          <w:rFonts w:ascii="Calibri" w:hAnsi="Calibri"/>
          <w:sz w:val="20"/>
          <w:szCs w:val="20"/>
        </w:rPr>
        <w:t xml:space="preserve">pénétrer dans l’espace cytoplasmique des cellules musculaires lisses pour activer la </w:t>
      </w:r>
      <w:proofErr w:type="spellStart"/>
      <w:r>
        <w:rPr>
          <w:rFonts w:ascii="Calibri" w:hAnsi="Calibri"/>
          <w:sz w:val="20"/>
          <w:szCs w:val="20"/>
        </w:rPr>
        <w:t>guanylate</w:t>
      </w:r>
      <w:proofErr w:type="spellEnd"/>
      <w:r>
        <w:rPr>
          <w:rFonts w:ascii="Calibri" w:hAnsi="Calibri"/>
          <w:sz w:val="20"/>
          <w:szCs w:val="20"/>
        </w:rPr>
        <w:t xml:space="preserve"> </w:t>
      </w:r>
      <w:proofErr w:type="spellStart"/>
      <w:r>
        <w:rPr>
          <w:rFonts w:ascii="Calibri" w:hAnsi="Calibri"/>
          <w:sz w:val="20"/>
          <w:szCs w:val="20"/>
        </w:rPr>
        <w:t>cyclase</w:t>
      </w:r>
      <w:proofErr w:type="spellEnd"/>
      <w:r>
        <w:rPr>
          <w:rFonts w:ascii="Calibri" w:hAnsi="Calibri"/>
          <w:sz w:val="20"/>
          <w:szCs w:val="20"/>
        </w:rPr>
        <w:t xml:space="preserve">. Cette </w:t>
      </w:r>
      <w:r w:rsidRPr="00F04A49">
        <w:rPr>
          <w:rFonts w:ascii="Calibri" w:hAnsi="Calibri"/>
          <w:sz w:val="20"/>
          <w:szCs w:val="20"/>
        </w:rPr>
        <w:t xml:space="preserve">dernière catalyse la transformation du GTP en GMP cyclique, entrainant ensuite </w:t>
      </w:r>
      <w:r>
        <w:rPr>
          <w:rFonts w:ascii="Calibri" w:hAnsi="Calibri"/>
          <w:sz w:val="20"/>
          <w:szCs w:val="20"/>
        </w:rPr>
        <w:t xml:space="preserve">par l’intermédiaire de la PKG la </w:t>
      </w:r>
      <w:r w:rsidRPr="00F04A49">
        <w:rPr>
          <w:rFonts w:ascii="Calibri" w:hAnsi="Calibri"/>
          <w:sz w:val="20"/>
          <w:szCs w:val="20"/>
        </w:rPr>
        <w:t>diminution en concentration du calcium intracellulaire et donc une vasodilatation artérielle. Cette dernière est</w:t>
      </w:r>
      <w:r>
        <w:rPr>
          <w:rFonts w:ascii="Calibri" w:hAnsi="Calibri"/>
          <w:sz w:val="20"/>
          <w:szCs w:val="20"/>
        </w:rPr>
        <w:t xml:space="preserve"> </w:t>
      </w:r>
      <w:r w:rsidRPr="00F04A49">
        <w:rPr>
          <w:rFonts w:ascii="Calibri" w:hAnsi="Calibri"/>
          <w:sz w:val="20"/>
          <w:szCs w:val="20"/>
        </w:rPr>
        <w:t>responsable du remplissage des sinus caverneux.</w:t>
      </w:r>
    </w:p>
    <w:p w:rsidR="004C5F49" w:rsidRPr="00F04A49" w:rsidRDefault="004C5F49" w:rsidP="00F04A49">
      <w:pPr>
        <w:jc w:val="both"/>
        <w:rPr>
          <w:rFonts w:ascii="Calibri" w:hAnsi="Calibri"/>
          <w:sz w:val="20"/>
          <w:szCs w:val="20"/>
        </w:rPr>
      </w:pPr>
    </w:p>
    <w:p w:rsidR="004C5F49" w:rsidRPr="00F04A49" w:rsidRDefault="004C5F49" w:rsidP="009E243C">
      <w:pPr>
        <w:ind w:firstLine="708"/>
        <w:jc w:val="both"/>
        <w:rPr>
          <w:rFonts w:ascii="Calibri" w:hAnsi="Calibri"/>
          <w:sz w:val="20"/>
          <w:szCs w:val="20"/>
        </w:rPr>
      </w:pPr>
      <w:r>
        <w:rPr>
          <w:rFonts w:ascii="Calibri" w:hAnsi="Calibri"/>
          <w:sz w:val="20"/>
          <w:szCs w:val="20"/>
        </w:rPr>
        <w:t xml:space="preserve">Sous l’influence de la </w:t>
      </w:r>
      <w:proofErr w:type="spellStart"/>
      <w:r>
        <w:rPr>
          <w:rFonts w:ascii="Calibri" w:hAnsi="Calibri"/>
          <w:sz w:val="20"/>
          <w:szCs w:val="20"/>
        </w:rPr>
        <w:t>p</w:t>
      </w:r>
      <w:r w:rsidRPr="00F04A49">
        <w:rPr>
          <w:rFonts w:ascii="Calibri" w:hAnsi="Calibri"/>
          <w:sz w:val="20"/>
          <w:szCs w:val="20"/>
        </w:rPr>
        <w:t>hosphodiestérase</w:t>
      </w:r>
      <w:proofErr w:type="spellEnd"/>
      <w:r w:rsidRPr="00F04A49">
        <w:rPr>
          <w:rFonts w:ascii="Calibri" w:hAnsi="Calibri"/>
          <w:sz w:val="20"/>
          <w:szCs w:val="20"/>
        </w:rPr>
        <w:t xml:space="preserve"> 5, le GMP cycli</w:t>
      </w:r>
      <w:r>
        <w:rPr>
          <w:rFonts w:ascii="Calibri" w:hAnsi="Calibri"/>
          <w:sz w:val="20"/>
          <w:szCs w:val="20"/>
        </w:rPr>
        <w:t>que va être inactivé, ce qui entraîne la fin de</w:t>
      </w:r>
      <w:r w:rsidRPr="00F04A49">
        <w:rPr>
          <w:rFonts w:ascii="Calibri" w:hAnsi="Calibri"/>
          <w:sz w:val="20"/>
          <w:szCs w:val="20"/>
        </w:rPr>
        <w:t xml:space="preserve"> l’érection. Cette dernière offre une cible thérapeutique de premier choix dans les troubles de l’érection. Le</w:t>
      </w:r>
      <w:r>
        <w:rPr>
          <w:rFonts w:ascii="Calibri" w:hAnsi="Calibri"/>
          <w:sz w:val="20"/>
          <w:szCs w:val="20"/>
        </w:rPr>
        <w:t xml:space="preserve"> s</w:t>
      </w:r>
      <w:r w:rsidRPr="00F04A49">
        <w:rPr>
          <w:rFonts w:ascii="Calibri" w:hAnsi="Calibri"/>
          <w:sz w:val="20"/>
          <w:szCs w:val="20"/>
        </w:rPr>
        <w:t>ildénafil en est un inhibiteur enzymatique.</w:t>
      </w:r>
    </w:p>
    <w:p w:rsidR="004C5F49" w:rsidRPr="00F04A49" w:rsidRDefault="004C5F49" w:rsidP="00F04A49">
      <w:pPr>
        <w:jc w:val="both"/>
        <w:rPr>
          <w:rFonts w:ascii="Calibri" w:hAnsi="Calibri"/>
          <w:sz w:val="20"/>
          <w:szCs w:val="20"/>
        </w:rPr>
      </w:pPr>
    </w:p>
    <w:p w:rsidR="004C5F49" w:rsidRPr="00F04A49" w:rsidRDefault="004C5F49" w:rsidP="009E243C">
      <w:pPr>
        <w:ind w:firstLine="708"/>
        <w:jc w:val="both"/>
        <w:rPr>
          <w:rFonts w:ascii="Calibri" w:hAnsi="Calibri"/>
          <w:sz w:val="20"/>
          <w:szCs w:val="20"/>
        </w:rPr>
      </w:pPr>
      <w:r w:rsidRPr="00F04A49">
        <w:rPr>
          <w:rFonts w:ascii="Calibri" w:hAnsi="Calibri"/>
          <w:sz w:val="20"/>
          <w:szCs w:val="20"/>
        </w:rPr>
        <w:t>On obtient par le NO une vasodilatation des 3 types d’artères péniennes profondes : les artères</w:t>
      </w:r>
      <w:r>
        <w:rPr>
          <w:rFonts w:ascii="Calibri" w:hAnsi="Calibri"/>
          <w:sz w:val="20"/>
          <w:szCs w:val="20"/>
        </w:rPr>
        <w:t xml:space="preserve"> </w:t>
      </w:r>
      <w:r w:rsidRPr="00F04A49">
        <w:rPr>
          <w:rFonts w:ascii="Calibri" w:hAnsi="Calibri"/>
          <w:sz w:val="20"/>
          <w:szCs w:val="20"/>
        </w:rPr>
        <w:t xml:space="preserve">caverneuses </w:t>
      </w:r>
      <w:r>
        <w:rPr>
          <w:rFonts w:ascii="Calibri" w:hAnsi="Calibri"/>
          <w:sz w:val="20"/>
          <w:szCs w:val="20"/>
        </w:rPr>
        <w:t>(</w:t>
      </w:r>
      <w:r w:rsidRPr="00F04A49">
        <w:rPr>
          <w:rFonts w:ascii="Calibri" w:hAnsi="Calibri"/>
          <w:sz w:val="20"/>
          <w:szCs w:val="20"/>
        </w:rPr>
        <w:t xml:space="preserve">donnant les artères </w:t>
      </w:r>
      <w:proofErr w:type="spellStart"/>
      <w:r w:rsidRPr="00F04A49">
        <w:rPr>
          <w:rFonts w:ascii="Calibri" w:hAnsi="Calibri"/>
          <w:sz w:val="20"/>
          <w:szCs w:val="20"/>
        </w:rPr>
        <w:t>hélicines</w:t>
      </w:r>
      <w:proofErr w:type="spellEnd"/>
      <w:r>
        <w:rPr>
          <w:rFonts w:ascii="Calibri" w:hAnsi="Calibri"/>
          <w:sz w:val="20"/>
          <w:szCs w:val="20"/>
        </w:rPr>
        <w:t>)</w:t>
      </w:r>
      <w:r w:rsidRPr="00F04A49">
        <w:rPr>
          <w:rFonts w:ascii="Calibri" w:hAnsi="Calibri"/>
          <w:sz w:val="20"/>
          <w:szCs w:val="20"/>
        </w:rPr>
        <w:t>, les artères bulbo-urétrales et les artères dorsales.</w:t>
      </w:r>
    </w:p>
    <w:p w:rsidR="004C5F49" w:rsidRPr="00F04A49" w:rsidRDefault="004C5F49" w:rsidP="00F04A49">
      <w:pPr>
        <w:jc w:val="both"/>
        <w:rPr>
          <w:rFonts w:ascii="Calibri" w:hAnsi="Calibri"/>
          <w:sz w:val="20"/>
          <w:szCs w:val="20"/>
        </w:rPr>
      </w:pPr>
    </w:p>
    <w:p w:rsidR="004C5F49" w:rsidRPr="00F04A49" w:rsidRDefault="004C5F49" w:rsidP="009E243C">
      <w:pPr>
        <w:ind w:firstLine="708"/>
        <w:jc w:val="both"/>
        <w:rPr>
          <w:rFonts w:ascii="Calibri" w:hAnsi="Calibri"/>
          <w:sz w:val="20"/>
          <w:szCs w:val="20"/>
        </w:rPr>
      </w:pPr>
      <w:r w:rsidRPr="00F04A49">
        <w:rPr>
          <w:rFonts w:ascii="Calibri" w:hAnsi="Calibri"/>
          <w:sz w:val="20"/>
          <w:szCs w:val="20"/>
        </w:rPr>
        <w:t xml:space="preserve">La dilatation des artères </w:t>
      </w:r>
      <w:proofErr w:type="spellStart"/>
      <w:r w:rsidRPr="00F04A49">
        <w:rPr>
          <w:rFonts w:ascii="Calibri" w:hAnsi="Calibri"/>
          <w:sz w:val="20"/>
          <w:szCs w:val="20"/>
        </w:rPr>
        <w:t>hélicines</w:t>
      </w:r>
      <w:proofErr w:type="spellEnd"/>
      <w:r w:rsidRPr="00F04A49">
        <w:rPr>
          <w:rFonts w:ascii="Calibri" w:hAnsi="Calibri"/>
          <w:sz w:val="20"/>
          <w:szCs w:val="20"/>
        </w:rPr>
        <w:t xml:space="preserve"> va permettre un échappement vasculaire dans le but de remplir</w:t>
      </w:r>
      <w:r>
        <w:rPr>
          <w:rFonts w:ascii="Calibri" w:hAnsi="Calibri"/>
          <w:sz w:val="20"/>
          <w:szCs w:val="20"/>
        </w:rPr>
        <w:t xml:space="preserve"> </w:t>
      </w:r>
      <w:r w:rsidRPr="00F04A49">
        <w:rPr>
          <w:rFonts w:ascii="Calibri" w:hAnsi="Calibri"/>
          <w:sz w:val="20"/>
          <w:szCs w:val="20"/>
        </w:rPr>
        <w:t>les sinus caverneux. La distension provoquée va refouler les veines profondes des corps érectiles contre</w:t>
      </w:r>
      <w:r>
        <w:rPr>
          <w:rFonts w:ascii="Calibri" w:hAnsi="Calibri"/>
          <w:sz w:val="20"/>
          <w:szCs w:val="20"/>
        </w:rPr>
        <w:t xml:space="preserve"> l’albuginée. </w:t>
      </w:r>
      <w:r w:rsidRPr="00F04A49">
        <w:rPr>
          <w:rFonts w:ascii="Calibri" w:hAnsi="Calibri"/>
          <w:sz w:val="20"/>
          <w:szCs w:val="20"/>
        </w:rPr>
        <w:t>Compte tenu du caractère inextensible de cette membrane, on aura une véritable occlusion de ces</w:t>
      </w:r>
      <w:r>
        <w:rPr>
          <w:rFonts w:ascii="Calibri" w:hAnsi="Calibri"/>
          <w:sz w:val="20"/>
          <w:szCs w:val="20"/>
        </w:rPr>
        <w:t xml:space="preserve"> </w:t>
      </w:r>
      <w:r w:rsidRPr="00F04A49">
        <w:rPr>
          <w:rFonts w:ascii="Calibri" w:hAnsi="Calibri"/>
          <w:sz w:val="20"/>
          <w:szCs w:val="20"/>
        </w:rPr>
        <w:t>dernières parallèlement au remplissage caverneux. La verge passe donc d’un état de repos flasque à un état de</w:t>
      </w:r>
      <w:r>
        <w:rPr>
          <w:rFonts w:ascii="Calibri" w:hAnsi="Calibri"/>
          <w:sz w:val="20"/>
          <w:szCs w:val="20"/>
        </w:rPr>
        <w:t xml:space="preserve"> </w:t>
      </w:r>
      <w:r w:rsidRPr="00F04A49">
        <w:rPr>
          <w:rFonts w:ascii="Calibri" w:hAnsi="Calibri"/>
          <w:sz w:val="20"/>
          <w:szCs w:val="20"/>
        </w:rPr>
        <w:t>grande rigidité propice à la reproduction.</w:t>
      </w:r>
    </w:p>
    <w:p w:rsidR="004C5F49" w:rsidRPr="00F04A49" w:rsidRDefault="004C5F49" w:rsidP="00F04A49">
      <w:pPr>
        <w:jc w:val="both"/>
        <w:rPr>
          <w:rFonts w:ascii="Calibri" w:hAnsi="Calibri"/>
          <w:sz w:val="20"/>
          <w:szCs w:val="20"/>
        </w:rPr>
      </w:pPr>
    </w:p>
    <w:p w:rsidR="004C5F49" w:rsidRPr="00F04A49" w:rsidRDefault="004C5F49" w:rsidP="00070B3C">
      <w:pPr>
        <w:ind w:firstLine="708"/>
        <w:jc w:val="both"/>
        <w:rPr>
          <w:rFonts w:ascii="Calibri" w:hAnsi="Calibri"/>
          <w:sz w:val="20"/>
          <w:szCs w:val="20"/>
        </w:rPr>
      </w:pPr>
      <w:r w:rsidRPr="00F04A49">
        <w:rPr>
          <w:rFonts w:ascii="Calibri" w:hAnsi="Calibri"/>
          <w:sz w:val="20"/>
          <w:szCs w:val="20"/>
        </w:rPr>
        <w:t>Au niveau du corps spongieux, le remplissage du corps vasculaire entraine l’affaissement de l’urètre</w:t>
      </w:r>
      <w:r>
        <w:rPr>
          <w:rFonts w:ascii="Calibri" w:hAnsi="Calibri"/>
          <w:sz w:val="20"/>
          <w:szCs w:val="20"/>
        </w:rPr>
        <w:t xml:space="preserve"> </w:t>
      </w:r>
      <w:r w:rsidRPr="00F04A49">
        <w:rPr>
          <w:rFonts w:ascii="Calibri" w:hAnsi="Calibri"/>
          <w:sz w:val="20"/>
          <w:szCs w:val="20"/>
        </w:rPr>
        <w:t>pénien, cet affaissement sera vaincu par les contractions du tractus séminal lors de l’éjaculation, phase finale</w:t>
      </w:r>
      <w:r>
        <w:rPr>
          <w:rFonts w:ascii="Calibri" w:hAnsi="Calibri"/>
          <w:sz w:val="20"/>
          <w:szCs w:val="20"/>
        </w:rPr>
        <w:t xml:space="preserve"> </w:t>
      </w:r>
      <w:r w:rsidRPr="00F04A49">
        <w:rPr>
          <w:rFonts w:ascii="Calibri" w:hAnsi="Calibri"/>
          <w:sz w:val="20"/>
          <w:szCs w:val="20"/>
        </w:rPr>
        <w:t>de l’érection.</w:t>
      </w:r>
    </w:p>
    <w:p w:rsidR="004C5F49" w:rsidRPr="00F04A49" w:rsidRDefault="004C5F49" w:rsidP="00F04A49">
      <w:pPr>
        <w:jc w:val="both"/>
        <w:rPr>
          <w:rFonts w:ascii="Calibri" w:hAnsi="Calibri"/>
          <w:sz w:val="20"/>
          <w:szCs w:val="20"/>
        </w:rPr>
      </w:pPr>
    </w:p>
    <w:p w:rsidR="004C5F49" w:rsidRPr="00F04A49" w:rsidRDefault="004C5F49" w:rsidP="00070B3C">
      <w:pPr>
        <w:ind w:firstLine="708"/>
        <w:jc w:val="both"/>
        <w:rPr>
          <w:rFonts w:ascii="Calibri" w:hAnsi="Calibri"/>
          <w:sz w:val="20"/>
          <w:szCs w:val="20"/>
        </w:rPr>
      </w:pPr>
      <w:r w:rsidRPr="00F04A49">
        <w:rPr>
          <w:rFonts w:ascii="Calibri" w:hAnsi="Calibri"/>
          <w:sz w:val="20"/>
          <w:szCs w:val="20"/>
        </w:rPr>
        <w:t>A noter qu’à cet axe vasculaire s’ajoute également un rôle musculaire lié à la contraction des muscles</w:t>
      </w:r>
      <w:r>
        <w:rPr>
          <w:rFonts w:ascii="Calibri" w:hAnsi="Calibri"/>
          <w:sz w:val="20"/>
          <w:szCs w:val="20"/>
        </w:rPr>
        <w:t xml:space="preserve"> </w:t>
      </w:r>
      <w:r w:rsidRPr="00F04A49">
        <w:rPr>
          <w:rFonts w:ascii="Calibri" w:hAnsi="Calibri"/>
          <w:sz w:val="20"/>
          <w:szCs w:val="20"/>
        </w:rPr>
        <w:t>périnéaux (ischio-caverneux, bulbo-spongieux). Ces muscles interviennent sous contrôle somatique des nerfs</w:t>
      </w:r>
      <w:r>
        <w:rPr>
          <w:rFonts w:ascii="Calibri" w:hAnsi="Calibri"/>
          <w:sz w:val="20"/>
          <w:szCs w:val="20"/>
        </w:rPr>
        <w:t xml:space="preserve"> </w:t>
      </w:r>
      <w:proofErr w:type="spellStart"/>
      <w:r w:rsidRPr="00F04A49">
        <w:rPr>
          <w:rFonts w:ascii="Calibri" w:hAnsi="Calibri"/>
          <w:sz w:val="20"/>
          <w:szCs w:val="20"/>
        </w:rPr>
        <w:t>pudendaux</w:t>
      </w:r>
      <w:proofErr w:type="spellEnd"/>
      <w:r w:rsidRPr="00F04A49">
        <w:rPr>
          <w:rFonts w:ascii="Calibri" w:hAnsi="Calibri"/>
          <w:sz w:val="20"/>
          <w:szCs w:val="20"/>
        </w:rPr>
        <w:t xml:space="preserve"> internes une fois l’érection déjà installée.</w:t>
      </w:r>
    </w:p>
    <w:p w:rsidR="004C5F49" w:rsidRPr="00F04A49" w:rsidRDefault="004C5F49" w:rsidP="00F04A49">
      <w:pPr>
        <w:jc w:val="both"/>
        <w:rPr>
          <w:rFonts w:ascii="Calibri" w:hAnsi="Calibri"/>
          <w:sz w:val="20"/>
          <w:szCs w:val="20"/>
        </w:rPr>
      </w:pPr>
    </w:p>
    <w:p w:rsidR="004C5F49" w:rsidRPr="00F04A49" w:rsidRDefault="004C5F49" w:rsidP="00070B3C">
      <w:pPr>
        <w:ind w:firstLine="708"/>
        <w:jc w:val="both"/>
        <w:rPr>
          <w:rFonts w:ascii="Calibri" w:hAnsi="Calibri"/>
          <w:sz w:val="20"/>
          <w:szCs w:val="20"/>
        </w:rPr>
      </w:pPr>
      <w:r w:rsidRPr="00F04A49">
        <w:rPr>
          <w:rFonts w:ascii="Calibri" w:hAnsi="Calibri"/>
          <w:sz w:val="20"/>
          <w:szCs w:val="20"/>
        </w:rPr>
        <w:t>La qualité de l’érection dépend donc de l’importance de l’apport artériel et de la richesse de son</w:t>
      </w:r>
      <w:r>
        <w:rPr>
          <w:rFonts w:ascii="Calibri" w:hAnsi="Calibri"/>
          <w:sz w:val="20"/>
          <w:szCs w:val="20"/>
        </w:rPr>
        <w:t xml:space="preserve"> </w:t>
      </w:r>
      <w:r w:rsidRPr="00F04A49">
        <w:rPr>
          <w:rFonts w:ascii="Calibri" w:hAnsi="Calibri"/>
          <w:sz w:val="20"/>
          <w:szCs w:val="20"/>
        </w:rPr>
        <w:t>innervation, mais aussi de l’efficacité de l’occlusion du retour veineux. L’érection correspond donc à un état de</w:t>
      </w:r>
      <w:r>
        <w:rPr>
          <w:rFonts w:ascii="Calibri" w:hAnsi="Calibri"/>
          <w:sz w:val="20"/>
          <w:szCs w:val="20"/>
        </w:rPr>
        <w:t xml:space="preserve"> </w:t>
      </w:r>
      <w:r w:rsidRPr="00F04A49">
        <w:rPr>
          <w:rFonts w:ascii="Calibri" w:hAnsi="Calibri"/>
          <w:sz w:val="20"/>
          <w:szCs w:val="20"/>
        </w:rPr>
        <w:t>relaxation des corps caverneux et non de contraction.</w:t>
      </w:r>
    </w:p>
    <w:p w:rsidR="004C5F49" w:rsidRPr="00D66E5E" w:rsidRDefault="004C5F49" w:rsidP="000F1931">
      <w:pPr>
        <w:rPr>
          <w:rFonts w:ascii="Calibri" w:hAnsi="Calibri"/>
          <w:sz w:val="20"/>
          <w:szCs w:val="20"/>
        </w:rPr>
      </w:pPr>
    </w:p>
    <w:p w:rsidR="004C5F49" w:rsidRPr="00D66E5E" w:rsidRDefault="004C5F49" w:rsidP="000F1931">
      <w:pPr>
        <w:rPr>
          <w:rFonts w:ascii="Calibri" w:hAnsi="Calibri" w:cs="Calibri"/>
          <w:sz w:val="20"/>
          <w:szCs w:val="20"/>
          <w:u w:val="single"/>
        </w:rPr>
      </w:pPr>
    </w:p>
    <w:p w:rsidR="004C5F49" w:rsidRPr="00D66E5E" w:rsidRDefault="004C5F49" w:rsidP="000F1931">
      <w:pPr>
        <w:rPr>
          <w:rFonts w:ascii="Calibri" w:hAnsi="Calibri" w:cs="Calibri"/>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295C4A">
      <w:pPr>
        <w:jc w:val="center"/>
        <w:rPr>
          <w:rFonts w:ascii="Calibri" w:hAnsi="Calibri" w:cs="Calibri"/>
          <w:b/>
          <w:sz w:val="20"/>
          <w:szCs w:val="20"/>
          <w:u w:val="single"/>
        </w:rPr>
      </w:pPr>
    </w:p>
    <w:p w:rsidR="004C5F49" w:rsidRDefault="004C5F49" w:rsidP="00BD7EEE">
      <w:pPr>
        <w:rPr>
          <w:rFonts w:ascii="Calibri" w:hAnsi="Calibri" w:cs="Calibri"/>
          <w:b/>
          <w:sz w:val="20"/>
          <w:szCs w:val="20"/>
          <w:u w:val="single"/>
        </w:rPr>
      </w:pPr>
    </w:p>
    <w:p w:rsidR="004C5F49" w:rsidRDefault="004C5F49" w:rsidP="00BD7EEE">
      <w:pPr>
        <w:rPr>
          <w:rFonts w:ascii="Calibri" w:hAnsi="Calibri"/>
          <w:u w:val="single"/>
        </w:rPr>
      </w:pPr>
      <w:r>
        <w:rPr>
          <w:rFonts w:ascii="Calibri" w:hAnsi="Calibri"/>
          <w:u w:val="single"/>
        </w:rPr>
        <w:lastRenderedPageBreak/>
        <w:t>III : anatomie descriptive du pénis chez l’animal :</w:t>
      </w:r>
    </w:p>
    <w:p w:rsidR="004C5F49" w:rsidRPr="00D66E5E" w:rsidRDefault="004C5F49" w:rsidP="00BD7EEE">
      <w:pPr>
        <w:rPr>
          <w:rFonts w:ascii="Calibri" w:hAnsi="Calibri" w:cs="Calibri"/>
          <w:b/>
          <w:sz w:val="20"/>
          <w:szCs w:val="20"/>
          <w:u w:val="single"/>
        </w:rPr>
      </w:pPr>
    </w:p>
    <w:p w:rsidR="004C5F49" w:rsidRPr="00D66E5E" w:rsidRDefault="004C5F49" w:rsidP="006D58DF">
      <w:pPr>
        <w:jc w:val="both"/>
        <w:rPr>
          <w:rFonts w:ascii="Calibri" w:hAnsi="Calibri" w:cs="Calibri"/>
          <w:sz w:val="20"/>
          <w:szCs w:val="20"/>
        </w:rPr>
      </w:pPr>
      <w:r w:rsidRPr="00D66E5E">
        <w:rPr>
          <w:rFonts w:ascii="Calibri" w:hAnsi="Calibri" w:cs="Calibri"/>
          <w:sz w:val="20"/>
          <w:szCs w:val="20"/>
        </w:rPr>
        <w:tab/>
        <w:t>Les mammifères euthériens présentent de grandes similitudes anatomiques au niveau des organes reproducteurs.</w:t>
      </w:r>
    </w:p>
    <w:p w:rsidR="004C5F49" w:rsidRPr="00D66E5E" w:rsidRDefault="004C5F49" w:rsidP="006D58DF">
      <w:pPr>
        <w:jc w:val="both"/>
        <w:rPr>
          <w:rFonts w:ascii="Calibri" w:hAnsi="Calibri"/>
          <w:sz w:val="20"/>
          <w:szCs w:val="20"/>
        </w:rPr>
      </w:pPr>
      <w:r w:rsidRPr="00D66E5E">
        <w:rPr>
          <w:rFonts w:ascii="Calibri" w:hAnsi="Calibri" w:cs="Calibri"/>
          <w:sz w:val="20"/>
          <w:szCs w:val="20"/>
        </w:rPr>
        <w:tab/>
      </w:r>
      <w:r w:rsidRPr="00D66E5E">
        <w:rPr>
          <w:rFonts w:ascii="Calibri" w:hAnsi="Calibri"/>
          <w:sz w:val="20"/>
          <w:szCs w:val="20"/>
        </w:rPr>
        <w:t>Nous aborderons dans un premier temps les points communs entre l'anatomie de l'homme et des autres mammifères, puis nous verrons les particularités de l'anatomie du pénis chez l'étalon, le cochon et finalement le chien.</w:t>
      </w:r>
    </w:p>
    <w:p w:rsidR="004C5F49" w:rsidRPr="00D66E5E" w:rsidRDefault="004C5F49" w:rsidP="006D58DF">
      <w:pPr>
        <w:jc w:val="both"/>
        <w:rPr>
          <w:rFonts w:ascii="Calibri" w:hAnsi="Calibri"/>
          <w:sz w:val="20"/>
          <w:szCs w:val="20"/>
        </w:rPr>
      </w:pPr>
    </w:p>
    <w:p w:rsidR="004C5F49" w:rsidRPr="00D66E5E" w:rsidRDefault="004C5F49" w:rsidP="00FD12C8">
      <w:pPr>
        <w:pStyle w:val="Paragraphedeliste"/>
        <w:ind w:left="708"/>
        <w:jc w:val="both"/>
        <w:rPr>
          <w:sz w:val="20"/>
          <w:szCs w:val="20"/>
          <w:u w:val="single"/>
        </w:rPr>
      </w:pPr>
      <w:r>
        <w:rPr>
          <w:sz w:val="20"/>
          <w:szCs w:val="20"/>
          <w:u w:val="single"/>
        </w:rPr>
        <w:t>1 - similitudes homme-a</w:t>
      </w:r>
      <w:r w:rsidRPr="00D66E5E">
        <w:rPr>
          <w:sz w:val="20"/>
          <w:szCs w:val="20"/>
          <w:u w:val="single"/>
        </w:rPr>
        <w:t>nimal</w:t>
      </w:r>
      <w:r>
        <w:rPr>
          <w:sz w:val="20"/>
          <w:szCs w:val="20"/>
          <w:u w:val="single"/>
        </w:rPr>
        <w:t> :</w:t>
      </w:r>
    </w:p>
    <w:p w:rsidR="004C5F49" w:rsidRPr="00D66E5E" w:rsidRDefault="004C5F49" w:rsidP="00295C4A">
      <w:pPr>
        <w:jc w:val="both"/>
        <w:rPr>
          <w:rFonts w:ascii="Calibri" w:hAnsi="Calibri"/>
          <w:sz w:val="20"/>
          <w:szCs w:val="20"/>
        </w:rPr>
      </w:pPr>
    </w:p>
    <w:p w:rsidR="004C5F49" w:rsidRDefault="004C5F49" w:rsidP="006D58DF">
      <w:pPr>
        <w:jc w:val="both"/>
        <w:rPr>
          <w:rFonts w:ascii="Calibri" w:hAnsi="Calibri"/>
          <w:sz w:val="20"/>
          <w:szCs w:val="20"/>
        </w:rPr>
      </w:pPr>
      <w:r w:rsidRPr="00D66E5E">
        <w:rPr>
          <w:rFonts w:ascii="Calibri" w:hAnsi="Calibri"/>
          <w:sz w:val="20"/>
          <w:szCs w:val="20"/>
        </w:rPr>
        <w:tab/>
        <w:t xml:space="preserve">La structure générale du pénis, constitué d'une partie fixe et d'une partie libre, est semblable </w:t>
      </w:r>
      <w:r>
        <w:rPr>
          <w:rFonts w:ascii="Calibri" w:hAnsi="Calibri"/>
          <w:sz w:val="20"/>
          <w:szCs w:val="20"/>
        </w:rPr>
        <w:t>à l’homme chez les mammifères euthériens.</w:t>
      </w:r>
    </w:p>
    <w:p w:rsidR="004C5F49" w:rsidRPr="00D66E5E" w:rsidRDefault="004C5F49" w:rsidP="006D58DF">
      <w:pPr>
        <w:jc w:val="both"/>
        <w:rPr>
          <w:rFonts w:ascii="Calibri" w:hAnsi="Calibri"/>
          <w:sz w:val="20"/>
          <w:szCs w:val="20"/>
        </w:rPr>
      </w:pPr>
    </w:p>
    <w:p w:rsidR="004C5F49" w:rsidRPr="00D66E5E" w:rsidRDefault="004C5F49" w:rsidP="006D58DF">
      <w:pPr>
        <w:jc w:val="both"/>
        <w:rPr>
          <w:rFonts w:ascii="Calibri" w:hAnsi="Calibri"/>
          <w:sz w:val="20"/>
          <w:szCs w:val="20"/>
        </w:rPr>
      </w:pPr>
      <w:r w:rsidRPr="00D66E5E">
        <w:rPr>
          <w:rFonts w:ascii="Calibri" w:hAnsi="Calibri"/>
          <w:sz w:val="20"/>
          <w:szCs w:val="20"/>
        </w:rPr>
        <w:tab/>
        <w:t xml:space="preserve">Le corps du pénis est formé par l'association des trois corps (deux corps caverneux et un corps spongieux, contenant l'urètre), chacun étant </w:t>
      </w:r>
      <w:r w:rsidR="00ED253E" w:rsidRPr="00D66E5E">
        <w:rPr>
          <w:rFonts w:ascii="Calibri" w:hAnsi="Calibri"/>
          <w:sz w:val="20"/>
          <w:szCs w:val="20"/>
        </w:rPr>
        <w:t>lui-même</w:t>
      </w:r>
      <w:r w:rsidRPr="00D66E5E">
        <w:rPr>
          <w:rFonts w:ascii="Calibri" w:hAnsi="Calibri"/>
          <w:sz w:val="20"/>
          <w:szCs w:val="20"/>
        </w:rPr>
        <w:t xml:space="preserve"> entouré d'un tis</w:t>
      </w:r>
      <w:r w:rsidR="00ED253E">
        <w:rPr>
          <w:rFonts w:ascii="Calibri" w:hAnsi="Calibri"/>
          <w:sz w:val="20"/>
          <w:szCs w:val="20"/>
        </w:rPr>
        <w:t>su</w:t>
      </w:r>
      <w:r>
        <w:rPr>
          <w:rFonts w:ascii="Calibri" w:hAnsi="Calibri"/>
          <w:sz w:val="20"/>
          <w:szCs w:val="20"/>
        </w:rPr>
        <w:t xml:space="preserve"> conjonctif fibreux ou </w:t>
      </w:r>
      <w:proofErr w:type="spellStart"/>
      <w:r>
        <w:rPr>
          <w:rFonts w:ascii="Calibri" w:hAnsi="Calibri"/>
          <w:sz w:val="20"/>
          <w:szCs w:val="20"/>
        </w:rPr>
        <w:t>fibro</w:t>
      </w:r>
      <w:proofErr w:type="spellEnd"/>
      <w:r>
        <w:rPr>
          <w:rFonts w:ascii="Calibri" w:hAnsi="Calibri"/>
          <w:sz w:val="20"/>
          <w:szCs w:val="20"/>
        </w:rPr>
        <w:t>-</w:t>
      </w:r>
      <w:r w:rsidRPr="00D66E5E">
        <w:rPr>
          <w:rFonts w:ascii="Calibri" w:hAnsi="Calibri"/>
          <w:sz w:val="20"/>
          <w:szCs w:val="20"/>
        </w:rPr>
        <w:t xml:space="preserve">élastique, </w:t>
      </w:r>
      <w:r w:rsidRPr="005367B1">
        <w:rPr>
          <w:rFonts w:ascii="Calibri" w:hAnsi="Calibri"/>
          <w:iCs/>
          <w:sz w:val="20"/>
          <w:szCs w:val="20"/>
        </w:rPr>
        <w:t>l'albuginée.</w:t>
      </w:r>
      <w:r w:rsidRPr="00D66E5E">
        <w:rPr>
          <w:rFonts w:ascii="Calibri" w:hAnsi="Calibri"/>
          <w:i/>
          <w:iCs/>
          <w:sz w:val="20"/>
          <w:szCs w:val="20"/>
        </w:rPr>
        <w:t xml:space="preserve"> </w:t>
      </w:r>
      <w:r w:rsidRPr="00D66E5E">
        <w:rPr>
          <w:rFonts w:ascii="Calibri" w:hAnsi="Calibri"/>
          <w:sz w:val="20"/>
          <w:szCs w:val="20"/>
        </w:rPr>
        <w:t xml:space="preserve">De la même manière que chez l'homme, ces trois corps sont entourés de tuniques fibreuses ou </w:t>
      </w:r>
      <w:r w:rsidRPr="005367B1">
        <w:rPr>
          <w:rFonts w:ascii="Calibri" w:hAnsi="Calibri"/>
          <w:iCs/>
          <w:sz w:val="20"/>
          <w:szCs w:val="20"/>
        </w:rPr>
        <w:t>fascias</w:t>
      </w:r>
      <w:r w:rsidRPr="00D66E5E">
        <w:rPr>
          <w:rFonts w:ascii="Calibri" w:hAnsi="Calibri"/>
          <w:sz w:val="20"/>
          <w:szCs w:val="20"/>
        </w:rPr>
        <w:t>, superficiel et profond, entre lesquels cheminent veines, artères et nerfs.</w:t>
      </w:r>
    </w:p>
    <w:p w:rsidR="004C5F49" w:rsidRPr="00D66E5E" w:rsidRDefault="004C5F49" w:rsidP="006D58DF">
      <w:pPr>
        <w:jc w:val="both"/>
        <w:rPr>
          <w:rFonts w:ascii="Calibri" w:hAnsi="Calibri"/>
          <w:sz w:val="20"/>
          <w:szCs w:val="20"/>
        </w:rPr>
      </w:pPr>
      <w:r w:rsidRPr="00D66E5E">
        <w:rPr>
          <w:rFonts w:ascii="Calibri" w:hAnsi="Calibri"/>
          <w:sz w:val="20"/>
          <w:szCs w:val="20"/>
        </w:rPr>
        <w:tab/>
        <w:t>Le pénis s'insère via les piliers du pénis formés par les corps caverneux sur les ischions, auxquels ils sont accolés par les muscles ischio-caverneux, ainsi que par le bulbe du pénis recouvert par le muscle bulbo-spongieux.</w:t>
      </w:r>
    </w:p>
    <w:p w:rsidR="004C5F49" w:rsidRDefault="004C5F49" w:rsidP="006D58DF">
      <w:pPr>
        <w:jc w:val="both"/>
        <w:rPr>
          <w:rFonts w:ascii="Calibri" w:hAnsi="Calibri"/>
          <w:sz w:val="20"/>
          <w:szCs w:val="20"/>
        </w:rPr>
      </w:pPr>
      <w:r w:rsidRPr="00D66E5E">
        <w:rPr>
          <w:rFonts w:ascii="Calibri" w:hAnsi="Calibri"/>
          <w:sz w:val="20"/>
          <w:szCs w:val="20"/>
        </w:rPr>
        <w:tab/>
        <w:t>La partie libre du pénis est terminée par le gland. La morphologie du gland est extrêmement variable selon les espèces, néanmoins, il reste composé de tissus érectile et présente une ouverture distale : l'ostium de l'urètre. Au repos, cette partie libre est rétractée dans le prépuce, ou fourreau du pénis, solidaire ou non de la paroi abdominale selon les espèces.</w:t>
      </w:r>
    </w:p>
    <w:p w:rsidR="004C5F49" w:rsidRDefault="004C5F49" w:rsidP="006D58DF">
      <w:pPr>
        <w:jc w:val="both"/>
        <w:rPr>
          <w:rFonts w:ascii="Calibri" w:hAnsi="Calibri"/>
          <w:sz w:val="20"/>
          <w:szCs w:val="20"/>
        </w:rPr>
      </w:pPr>
    </w:p>
    <w:p w:rsidR="004C5F49" w:rsidRPr="00D66E5E" w:rsidRDefault="004C5F49" w:rsidP="005367B1">
      <w:pPr>
        <w:pStyle w:val="Paragraphedeliste"/>
        <w:ind w:left="708"/>
        <w:jc w:val="both"/>
        <w:rPr>
          <w:sz w:val="20"/>
          <w:szCs w:val="20"/>
          <w:u w:val="single"/>
        </w:rPr>
      </w:pPr>
      <w:r>
        <w:rPr>
          <w:sz w:val="20"/>
          <w:szCs w:val="20"/>
          <w:u w:val="single"/>
        </w:rPr>
        <w:t xml:space="preserve">2 - </w:t>
      </w:r>
      <w:r w:rsidRPr="00D66E5E">
        <w:rPr>
          <w:sz w:val="20"/>
          <w:szCs w:val="20"/>
          <w:u w:val="single"/>
        </w:rPr>
        <w:t>étalon</w:t>
      </w:r>
      <w:r w:rsidR="001E706E">
        <w:rPr>
          <w:sz w:val="20"/>
          <w:szCs w:val="20"/>
          <w:u w:val="single"/>
        </w:rPr>
        <w:t xml:space="preserve"> (annexe 5</w:t>
      </w:r>
      <w:r>
        <w:rPr>
          <w:sz w:val="20"/>
          <w:szCs w:val="20"/>
          <w:u w:val="single"/>
        </w:rPr>
        <w:t>) :</w:t>
      </w:r>
    </w:p>
    <w:p w:rsidR="004C5F49" w:rsidRPr="00D66E5E" w:rsidRDefault="004C5F49" w:rsidP="00295C4A">
      <w:pPr>
        <w:jc w:val="both"/>
        <w:rPr>
          <w:rFonts w:ascii="Calibri" w:hAnsi="Calibri"/>
          <w:i/>
          <w:sz w:val="20"/>
          <w:szCs w:val="20"/>
          <w:u w:val="single"/>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A</w:t>
      </w:r>
      <w:r>
        <w:rPr>
          <w:rFonts w:ascii="Calibri" w:hAnsi="Calibri"/>
          <w:sz w:val="20"/>
          <w:szCs w:val="20"/>
          <w:u w:val="single"/>
        </w:rPr>
        <w:t xml:space="preserve"> - s</w:t>
      </w:r>
      <w:r w:rsidRPr="00D66E5E">
        <w:rPr>
          <w:rFonts w:ascii="Calibri" w:hAnsi="Calibri"/>
          <w:sz w:val="20"/>
          <w:szCs w:val="20"/>
          <w:u w:val="single"/>
        </w:rPr>
        <w:t>tructure du pénis</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Default="004C5F49" w:rsidP="005367B1">
      <w:pPr>
        <w:ind w:firstLine="708"/>
        <w:jc w:val="both"/>
        <w:rPr>
          <w:rFonts w:ascii="Calibri" w:hAnsi="Calibri"/>
          <w:sz w:val="20"/>
          <w:szCs w:val="20"/>
        </w:rPr>
      </w:pPr>
      <w:r w:rsidRPr="00D66E5E">
        <w:rPr>
          <w:rFonts w:ascii="Calibri" w:hAnsi="Calibri"/>
          <w:sz w:val="20"/>
          <w:szCs w:val="20"/>
        </w:rPr>
        <w:t>La structure du pénis chez le cheval est semblable à l'homme d'une manière générale.</w:t>
      </w:r>
      <w:r>
        <w:rPr>
          <w:rFonts w:ascii="Calibri" w:hAnsi="Calibri"/>
          <w:sz w:val="20"/>
          <w:szCs w:val="20"/>
        </w:rPr>
        <w:t xml:space="preserve"> </w:t>
      </w:r>
    </w:p>
    <w:p w:rsidR="004C5F49" w:rsidRDefault="004C5F49" w:rsidP="005367B1">
      <w:pPr>
        <w:ind w:firstLine="708"/>
        <w:jc w:val="both"/>
        <w:rPr>
          <w:rFonts w:ascii="Calibri" w:hAnsi="Calibri"/>
          <w:sz w:val="20"/>
          <w:szCs w:val="20"/>
        </w:rPr>
      </w:pPr>
    </w:p>
    <w:p w:rsidR="004C5F49" w:rsidRDefault="004C5F49" w:rsidP="005367B1">
      <w:pPr>
        <w:ind w:firstLine="708"/>
        <w:jc w:val="both"/>
        <w:rPr>
          <w:rFonts w:ascii="Calibri" w:hAnsi="Calibri"/>
          <w:sz w:val="20"/>
          <w:szCs w:val="20"/>
        </w:rPr>
      </w:pPr>
      <w:r w:rsidRPr="00D66E5E">
        <w:rPr>
          <w:rFonts w:ascii="Calibri" w:hAnsi="Calibri"/>
          <w:sz w:val="20"/>
          <w:szCs w:val="20"/>
        </w:rPr>
        <w:t>L'insertion proximale au niveau des ischions est large, importante en comparaison aux autres espèces. Le corps du pénis réalise une courbure et vient se loger au niveau de l'abdomen, retenu par le ligament du pénis. À la face ventrale du corps du pénis se trouve le muscle rétracteur du pénis, intervenant à la fin de l'érection, il prend son origine au niveau des premières vertèbres coccygiennes et  s'insère le long du corps spongieux.</w:t>
      </w:r>
    </w:p>
    <w:p w:rsidR="004C5F49" w:rsidRPr="00D66E5E" w:rsidRDefault="004C5F49" w:rsidP="005367B1">
      <w:pPr>
        <w:ind w:firstLine="708"/>
        <w:jc w:val="both"/>
        <w:rPr>
          <w:rFonts w:ascii="Calibri" w:hAnsi="Calibri"/>
          <w:sz w:val="20"/>
          <w:szCs w:val="20"/>
        </w:rPr>
      </w:pPr>
    </w:p>
    <w:p w:rsidR="004C5F49" w:rsidRDefault="004C5F49" w:rsidP="005367B1">
      <w:pPr>
        <w:ind w:firstLine="708"/>
        <w:jc w:val="both"/>
        <w:rPr>
          <w:rFonts w:ascii="Calibri" w:hAnsi="Calibri"/>
          <w:sz w:val="20"/>
          <w:szCs w:val="20"/>
        </w:rPr>
      </w:pPr>
      <w:r w:rsidRPr="00D66E5E">
        <w:rPr>
          <w:rFonts w:ascii="Calibri" w:hAnsi="Calibri"/>
          <w:sz w:val="20"/>
          <w:szCs w:val="20"/>
        </w:rPr>
        <w:t xml:space="preserve">Le prépuce, court et épais, recouvre la totalité de la partie libre distale du pénis au repos, et est fixé à la paroi abdominale. La particularité du prépuce chez le cheval est qu'il présente un repli muqueux ; pli </w:t>
      </w:r>
      <w:proofErr w:type="spellStart"/>
      <w:r w:rsidRPr="00D66E5E">
        <w:rPr>
          <w:rFonts w:ascii="Calibri" w:hAnsi="Calibri"/>
          <w:sz w:val="20"/>
          <w:szCs w:val="20"/>
        </w:rPr>
        <w:t>préputial</w:t>
      </w:r>
      <w:proofErr w:type="spellEnd"/>
      <w:r w:rsidRPr="00D66E5E">
        <w:rPr>
          <w:rFonts w:ascii="Calibri" w:hAnsi="Calibri"/>
          <w:sz w:val="20"/>
          <w:szCs w:val="20"/>
        </w:rPr>
        <w:t xml:space="preserve"> ; au fond de la cavité </w:t>
      </w:r>
      <w:proofErr w:type="spellStart"/>
      <w:r w:rsidRPr="00D66E5E">
        <w:rPr>
          <w:rFonts w:ascii="Calibri" w:hAnsi="Calibri"/>
          <w:sz w:val="20"/>
          <w:szCs w:val="20"/>
        </w:rPr>
        <w:t>préputiale</w:t>
      </w:r>
      <w:proofErr w:type="spellEnd"/>
      <w:r w:rsidRPr="00D66E5E">
        <w:rPr>
          <w:rFonts w:ascii="Calibri" w:hAnsi="Calibri"/>
          <w:sz w:val="20"/>
          <w:szCs w:val="20"/>
        </w:rPr>
        <w:t xml:space="preserve">. Lors de l'érection, la partie libre sort entièrement du prépuce, sans y être attachée par un frein à la différence de l'homme, et le pli </w:t>
      </w:r>
      <w:proofErr w:type="spellStart"/>
      <w:r w:rsidRPr="00D66E5E">
        <w:rPr>
          <w:rFonts w:ascii="Calibri" w:hAnsi="Calibri"/>
          <w:sz w:val="20"/>
          <w:szCs w:val="20"/>
        </w:rPr>
        <w:t>préputial</w:t>
      </w:r>
      <w:proofErr w:type="spellEnd"/>
      <w:r w:rsidRPr="00D66E5E">
        <w:rPr>
          <w:rFonts w:ascii="Calibri" w:hAnsi="Calibri"/>
          <w:sz w:val="20"/>
          <w:szCs w:val="20"/>
        </w:rPr>
        <w:t xml:space="preserve"> s'</w:t>
      </w:r>
      <w:proofErr w:type="spellStart"/>
      <w:r w:rsidRPr="00D66E5E">
        <w:rPr>
          <w:rFonts w:ascii="Calibri" w:hAnsi="Calibri"/>
          <w:sz w:val="20"/>
          <w:szCs w:val="20"/>
        </w:rPr>
        <w:t>évagine</w:t>
      </w:r>
      <w:proofErr w:type="spellEnd"/>
      <w:r w:rsidRPr="00D66E5E">
        <w:rPr>
          <w:rFonts w:ascii="Calibri" w:hAnsi="Calibri"/>
          <w:sz w:val="20"/>
          <w:szCs w:val="20"/>
        </w:rPr>
        <w:t xml:space="preserve"> totalement. Le tissus fibreux sous épithélial au niveau du pli, l'anneau </w:t>
      </w:r>
      <w:proofErr w:type="spellStart"/>
      <w:r w:rsidRPr="00D66E5E">
        <w:rPr>
          <w:rFonts w:ascii="Calibri" w:hAnsi="Calibri"/>
          <w:sz w:val="20"/>
          <w:szCs w:val="20"/>
        </w:rPr>
        <w:t>préputial</w:t>
      </w:r>
      <w:proofErr w:type="spellEnd"/>
      <w:r w:rsidRPr="00D66E5E">
        <w:rPr>
          <w:rFonts w:ascii="Calibri" w:hAnsi="Calibri"/>
          <w:sz w:val="20"/>
          <w:szCs w:val="20"/>
        </w:rPr>
        <w:t>, favorise la constriction des veines du pénis et contribue à l'érection.</w:t>
      </w:r>
    </w:p>
    <w:p w:rsidR="004C5F49" w:rsidRPr="00D66E5E" w:rsidRDefault="004C5F49" w:rsidP="005367B1">
      <w:pPr>
        <w:ind w:firstLine="708"/>
        <w:jc w:val="both"/>
        <w:rPr>
          <w:rFonts w:ascii="Calibri" w:hAnsi="Calibri"/>
          <w:sz w:val="20"/>
          <w:szCs w:val="20"/>
        </w:rPr>
      </w:pPr>
    </w:p>
    <w:p w:rsidR="004C5F49" w:rsidRDefault="004C5F49" w:rsidP="006D58DF">
      <w:pPr>
        <w:jc w:val="both"/>
        <w:rPr>
          <w:rFonts w:ascii="Calibri" w:hAnsi="Calibri"/>
          <w:sz w:val="20"/>
          <w:szCs w:val="20"/>
        </w:rPr>
      </w:pPr>
      <w:r w:rsidRPr="00D66E5E">
        <w:rPr>
          <w:rFonts w:ascii="Calibri" w:hAnsi="Calibri"/>
          <w:sz w:val="20"/>
          <w:szCs w:val="20"/>
        </w:rPr>
        <w:tab/>
        <w:t>Le gland de l'étalon présente, de manière homologue à l'homme, une couronne et un col, mais il se continue sur le corps du pénis par le processus dorsal du gland, et l'ostium de l'urètre fait saillie par un processus urétral à sa face antérieure.</w:t>
      </w:r>
    </w:p>
    <w:p w:rsidR="004C5F49" w:rsidRDefault="004C5F49" w:rsidP="006D58DF">
      <w:pPr>
        <w:jc w:val="both"/>
        <w:rPr>
          <w:rFonts w:ascii="Calibri" w:hAnsi="Calibri"/>
          <w:sz w:val="20"/>
          <w:szCs w:val="20"/>
        </w:rPr>
      </w:pPr>
    </w:p>
    <w:p w:rsidR="004C5F49" w:rsidRPr="00D66E5E" w:rsidRDefault="004C5F49" w:rsidP="005367B1">
      <w:pPr>
        <w:ind w:left="708" w:firstLine="708"/>
        <w:jc w:val="both"/>
        <w:rPr>
          <w:rFonts w:ascii="Calibri" w:hAnsi="Calibri"/>
          <w:sz w:val="20"/>
          <w:szCs w:val="20"/>
        </w:rPr>
      </w:pPr>
      <w:r>
        <w:rPr>
          <w:rFonts w:ascii="Calibri" w:hAnsi="Calibri"/>
          <w:sz w:val="20"/>
          <w:szCs w:val="20"/>
          <w:u w:val="single"/>
        </w:rPr>
        <w:t>B - v</w:t>
      </w:r>
      <w:r w:rsidRPr="00D66E5E">
        <w:rPr>
          <w:rFonts w:ascii="Calibri" w:hAnsi="Calibri"/>
          <w:sz w:val="20"/>
          <w:szCs w:val="20"/>
          <w:u w:val="single"/>
        </w:rPr>
        <w:t>ascularisation et innervation</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D66E5E">
        <w:rPr>
          <w:rFonts w:ascii="Calibri" w:hAnsi="Calibri"/>
          <w:sz w:val="20"/>
          <w:szCs w:val="20"/>
        </w:rPr>
        <w:tab/>
        <w:t xml:space="preserve">La vascularisation des artères </w:t>
      </w:r>
      <w:proofErr w:type="spellStart"/>
      <w:r w:rsidRPr="00D66E5E">
        <w:rPr>
          <w:rFonts w:ascii="Calibri" w:hAnsi="Calibri"/>
          <w:sz w:val="20"/>
          <w:szCs w:val="20"/>
        </w:rPr>
        <w:t>hélicines</w:t>
      </w:r>
      <w:proofErr w:type="spellEnd"/>
      <w:r w:rsidRPr="00D66E5E">
        <w:rPr>
          <w:rFonts w:ascii="Calibri" w:hAnsi="Calibri"/>
          <w:sz w:val="20"/>
          <w:szCs w:val="20"/>
        </w:rPr>
        <w:t xml:space="preserve"> du pénis est assurée par trois artères :</w:t>
      </w:r>
    </w:p>
    <w:p w:rsidR="004C5F49" w:rsidRPr="00D66E5E" w:rsidRDefault="004C5F49" w:rsidP="006D58DF">
      <w:pPr>
        <w:jc w:val="both"/>
        <w:rPr>
          <w:rFonts w:ascii="Calibri" w:hAnsi="Calibri"/>
          <w:sz w:val="20"/>
          <w:szCs w:val="20"/>
        </w:rPr>
      </w:pPr>
    </w:p>
    <w:p w:rsidR="004C5F49" w:rsidRDefault="004C5F49" w:rsidP="005367B1">
      <w:pPr>
        <w:ind w:firstLine="708"/>
        <w:jc w:val="both"/>
        <w:rPr>
          <w:rFonts w:ascii="Calibri" w:hAnsi="Calibri"/>
          <w:sz w:val="20"/>
          <w:szCs w:val="20"/>
        </w:rPr>
      </w:pPr>
      <w:r>
        <w:rPr>
          <w:rFonts w:ascii="Calibri" w:hAnsi="Calibri"/>
          <w:sz w:val="20"/>
          <w:szCs w:val="20"/>
        </w:rPr>
        <w:t>- l</w:t>
      </w:r>
      <w:r w:rsidRPr="005367B1">
        <w:rPr>
          <w:rFonts w:ascii="Calibri" w:hAnsi="Calibri"/>
          <w:sz w:val="20"/>
          <w:szCs w:val="20"/>
        </w:rPr>
        <w:t>'</w:t>
      </w:r>
      <w:r w:rsidRPr="005367B1">
        <w:rPr>
          <w:rFonts w:ascii="Calibri" w:hAnsi="Calibri"/>
          <w:bCs/>
          <w:sz w:val="20"/>
          <w:szCs w:val="20"/>
        </w:rPr>
        <w:t>artère du pénis</w:t>
      </w:r>
      <w:r w:rsidRPr="00D66E5E">
        <w:rPr>
          <w:rFonts w:ascii="Calibri" w:hAnsi="Calibri"/>
          <w:sz w:val="20"/>
          <w:szCs w:val="20"/>
        </w:rPr>
        <w:t xml:space="preserve">, branche de l'artère </w:t>
      </w:r>
      <w:proofErr w:type="spellStart"/>
      <w:r w:rsidRPr="00D66E5E">
        <w:rPr>
          <w:rFonts w:ascii="Calibri" w:hAnsi="Calibri"/>
          <w:sz w:val="20"/>
          <w:szCs w:val="20"/>
        </w:rPr>
        <w:t>pudendale</w:t>
      </w:r>
      <w:proofErr w:type="spellEnd"/>
      <w:r w:rsidRPr="00D66E5E">
        <w:rPr>
          <w:rFonts w:ascii="Calibri" w:hAnsi="Calibri"/>
          <w:sz w:val="20"/>
          <w:szCs w:val="20"/>
        </w:rPr>
        <w:t xml:space="preserve"> interne, abordant le pénis au niveau de sa racine et donnant deux branches : une artère profonde </w:t>
      </w:r>
      <w:proofErr w:type="spellStart"/>
      <w:r w:rsidRPr="00D66E5E">
        <w:rPr>
          <w:rFonts w:ascii="Calibri" w:hAnsi="Calibri"/>
          <w:sz w:val="20"/>
          <w:szCs w:val="20"/>
        </w:rPr>
        <w:t>vascularisant</w:t>
      </w:r>
      <w:proofErr w:type="spellEnd"/>
      <w:r w:rsidRPr="00D66E5E">
        <w:rPr>
          <w:rFonts w:ascii="Calibri" w:hAnsi="Calibri"/>
          <w:sz w:val="20"/>
          <w:szCs w:val="20"/>
        </w:rPr>
        <w:t xml:space="preserve"> immédiatement le corps caverneux, et une artère dorsale du pénis, cheminant entre les fascias profond et superficiel, au </w:t>
      </w:r>
      <w:proofErr w:type="spellStart"/>
      <w:r w:rsidRPr="00D66E5E">
        <w:rPr>
          <w:rFonts w:ascii="Calibri" w:hAnsi="Calibri"/>
          <w:sz w:val="20"/>
          <w:szCs w:val="20"/>
        </w:rPr>
        <w:t>coté</w:t>
      </w:r>
      <w:proofErr w:type="spellEnd"/>
      <w:r w:rsidRPr="00D66E5E">
        <w:rPr>
          <w:rFonts w:ascii="Calibri" w:hAnsi="Calibri"/>
          <w:sz w:val="20"/>
          <w:szCs w:val="20"/>
        </w:rPr>
        <w:t xml:space="preserve"> des veines dorsales du pénis.</w:t>
      </w:r>
      <w:r>
        <w:rPr>
          <w:rFonts w:ascii="Calibri" w:hAnsi="Calibri"/>
          <w:sz w:val="20"/>
          <w:szCs w:val="20"/>
        </w:rPr>
        <w:t xml:space="preserve"> </w:t>
      </w:r>
      <w:r w:rsidRPr="00D66E5E">
        <w:rPr>
          <w:rFonts w:ascii="Calibri" w:hAnsi="Calibri"/>
          <w:sz w:val="20"/>
          <w:szCs w:val="20"/>
        </w:rPr>
        <w:t>L'artère dorsale étant courte et grêle chez le cheval, elle est suppléée par deux autres artères :</w:t>
      </w:r>
    </w:p>
    <w:p w:rsidR="004C5F49" w:rsidRPr="00D66E5E" w:rsidRDefault="004C5F49" w:rsidP="006D58DF">
      <w:pPr>
        <w:jc w:val="both"/>
        <w:rPr>
          <w:rFonts w:ascii="Calibri" w:hAnsi="Calibri"/>
          <w:sz w:val="20"/>
          <w:szCs w:val="20"/>
        </w:rPr>
      </w:pPr>
    </w:p>
    <w:p w:rsidR="004C5F49" w:rsidRDefault="004C5F49" w:rsidP="005367B1">
      <w:pPr>
        <w:ind w:firstLine="708"/>
        <w:jc w:val="both"/>
        <w:rPr>
          <w:rFonts w:ascii="Calibri" w:hAnsi="Calibri"/>
          <w:sz w:val="20"/>
          <w:szCs w:val="20"/>
        </w:rPr>
      </w:pPr>
      <w:r>
        <w:rPr>
          <w:rFonts w:ascii="Calibri" w:hAnsi="Calibri"/>
          <w:sz w:val="20"/>
          <w:szCs w:val="20"/>
        </w:rPr>
        <w:lastRenderedPageBreak/>
        <w:t>-  l</w:t>
      </w:r>
      <w:r w:rsidRPr="005367B1">
        <w:rPr>
          <w:rFonts w:ascii="Calibri" w:hAnsi="Calibri"/>
          <w:sz w:val="20"/>
          <w:szCs w:val="20"/>
        </w:rPr>
        <w:t>’</w:t>
      </w:r>
      <w:r w:rsidRPr="005367B1">
        <w:rPr>
          <w:rFonts w:ascii="Calibri" w:hAnsi="Calibri"/>
          <w:bCs/>
          <w:sz w:val="20"/>
          <w:szCs w:val="20"/>
        </w:rPr>
        <w:t>artère moyenne du pénis</w:t>
      </w:r>
      <w:r w:rsidRPr="00D66E5E">
        <w:rPr>
          <w:rFonts w:ascii="Calibri" w:hAnsi="Calibri"/>
          <w:sz w:val="20"/>
          <w:szCs w:val="20"/>
        </w:rPr>
        <w:t xml:space="preserve">, branche de l'artère obturatrice, rejoignant </w:t>
      </w:r>
      <w:r>
        <w:rPr>
          <w:rFonts w:ascii="Calibri" w:hAnsi="Calibri"/>
          <w:sz w:val="20"/>
          <w:szCs w:val="20"/>
        </w:rPr>
        <w:t>le pénis au niveau des piliers</w:t>
      </w:r>
    </w:p>
    <w:p w:rsidR="004C5F49" w:rsidRDefault="004C5F49" w:rsidP="006D58DF">
      <w:pPr>
        <w:jc w:val="both"/>
        <w:rPr>
          <w:rFonts w:ascii="Calibri" w:hAnsi="Calibri"/>
          <w:sz w:val="20"/>
          <w:szCs w:val="20"/>
        </w:rPr>
      </w:pPr>
    </w:p>
    <w:p w:rsidR="004C5F49" w:rsidRDefault="004C5F49" w:rsidP="005367B1">
      <w:pPr>
        <w:ind w:firstLine="708"/>
        <w:jc w:val="both"/>
        <w:rPr>
          <w:rFonts w:ascii="Calibri" w:hAnsi="Calibri"/>
          <w:sz w:val="20"/>
          <w:szCs w:val="20"/>
        </w:rPr>
      </w:pPr>
      <w:r>
        <w:rPr>
          <w:rFonts w:ascii="Calibri" w:hAnsi="Calibri"/>
          <w:sz w:val="20"/>
          <w:szCs w:val="20"/>
        </w:rPr>
        <w:t>- l’</w:t>
      </w:r>
      <w:r w:rsidRPr="005367B1">
        <w:rPr>
          <w:rFonts w:ascii="Calibri" w:hAnsi="Calibri"/>
          <w:bCs/>
          <w:sz w:val="20"/>
          <w:szCs w:val="20"/>
        </w:rPr>
        <w:t xml:space="preserve">artère </w:t>
      </w:r>
      <w:proofErr w:type="spellStart"/>
      <w:r w:rsidRPr="005367B1">
        <w:rPr>
          <w:rFonts w:ascii="Calibri" w:hAnsi="Calibri"/>
          <w:bCs/>
          <w:sz w:val="20"/>
          <w:szCs w:val="20"/>
        </w:rPr>
        <w:t>crâniale</w:t>
      </w:r>
      <w:proofErr w:type="spellEnd"/>
      <w:r w:rsidRPr="005367B1">
        <w:rPr>
          <w:rFonts w:ascii="Calibri" w:hAnsi="Calibri"/>
          <w:bCs/>
          <w:sz w:val="20"/>
          <w:szCs w:val="20"/>
        </w:rPr>
        <w:t xml:space="preserve"> du pénis</w:t>
      </w:r>
      <w:r w:rsidRPr="00D66E5E">
        <w:rPr>
          <w:rFonts w:ascii="Calibri" w:hAnsi="Calibri"/>
          <w:sz w:val="20"/>
          <w:szCs w:val="20"/>
        </w:rPr>
        <w:t xml:space="preserve">, branche de la </w:t>
      </w:r>
      <w:proofErr w:type="spellStart"/>
      <w:r w:rsidRPr="00D66E5E">
        <w:rPr>
          <w:rFonts w:ascii="Calibri" w:hAnsi="Calibri"/>
          <w:sz w:val="20"/>
          <w:szCs w:val="20"/>
        </w:rPr>
        <w:t>pudendale</w:t>
      </w:r>
      <w:proofErr w:type="spellEnd"/>
      <w:r w:rsidRPr="00D66E5E">
        <w:rPr>
          <w:rFonts w:ascii="Calibri" w:hAnsi="Calibri"/>
          <w:sz w:val="20"/>
          <w:szCs w:val="20"/>
        </w:rPr>
        <w:t xml:space="preserve"> externe, rejoignant la face </w:t>
      </w:r>
      <w:r>
        <w:rPr>
          <w:rFonts w:ascii="Calibri" w:hAnsi="Calibri"/>
          <w:sz w:val="20"/>
          <w:szCs w:val="20"/>
        </w:rPr>
        <w:t xml:space="preserve">dorsale du pénis antérieurement </w:t>
      </w:r>
      <w:r w:rsidRPr="00D66E5E">
        <w:rPr>
          <w:rFonts w:ascii="Calibri" w:hAnsi="Calibri"/>
          <w:sz w:val="20"/>
          <w:szCs w:val="20"/>
        </w:rPr>
        <w:t>à la vess</w:t>
      </w:r>
      <w:r>
        <w:rPr>
          <w:rFonts w:ascii="Calibri" w:hAnsi="Calibri"/>
          <w:sz w:val="20"/>
          <w:szCs w:val="20"/>
        </w:rPr>
        <w:t>ie, en avant des plexus veineux.</w:t>
      </w:r>
    </w:p>
    <w:p w:rsidR="004C5F49" w:rsidRPr="00D66E5E" w:rsidRDefault="004C5F49" w:rsidP="005367B1">
      <w:pPr>
        <w:jc w:val="both"/>
        <w:rPr>
          <w:rFonts w:ascii="Calibri" w:hAnsi="Calibri"/>
          <w:sz w:val="20"/>
          <w:szCs w:val="20"/>
        </w:rPr>
      </w:pPr>
    </w:p>
    <w:p w:rsidR="004C5F49" w:rsidRPr="00D66E5E" w:rsidRDefault="004C5F49" w:rsidP="006D58DF">
      <w:pPr>
        <w:jc w:val="both"/>
        <w:rPr>
          <w:rFonts w:ascii="Calibri" w:hAnsi="Calibri"/>
          <w:sz w:val="20"/>
          <w:szCs w:val="20"/>
        </w:rPr>
      </w:pPr>
      <w:r w:rsidRPr="00D66E5E">
        <w:rPr>
          <w:rFonts w:ascii="Calibri" w:hAnsi="Calibri"/>
          <w:sz w:val="20"/>
          <w:szCs w:val="20"/>
        </w:rPr>
        <w:tab/>
        <w:t xml:space="preserve">Le système veineux chez le cheval est semblable à celui de l'homme. Les volumineuses veines dorsales du pénis drainant les veines caverneuses cheminent entre </w:t>
      </w:r>
      <w:proofErr w:type="gramStart"/>
      <w:r w:rsidRPr="00D66E5E">
        <w:rPr>
          <w:rFonts w:ascii="Calibri" w:hAnsi="Calibri"/>
          <w:sz w:val="20"/>
          <w:szCs w:val="20"/>
        </w:rPr>
        <w:t>les fascia superficiel et profond</w:t>
      </w:r>
      <w:proofErr w:type="gramEnd"/>
      <w:r w:rsidRPr="00D66E5E">
        <w:rPr>
          <w:rFonts w:ascii="Calibri" w:hAnsi="Calibri"/>
          <w:sz w:val="20"/>
          <w:szCs w:val="20"/>
        </w:rPr>
        <w:t>.</w:t>
      </w:r>
    </w:p>
    <w:p w:rsidR="004C5F49" w:rsidRPr="00D66E5E" w:rsidRDefault="004C5F49" w:rsidP="006D58DF">
      <w:pPr>
        <w:jc w:val="both"/>
        <w:rPr>
          <w:rFonts w:ascii="Calibri" w:hAnsi="Calibri"/>
          <w:sz w:val="20"/>
          <w:szCs w:val="20"/>
        </w:rPr>
      </w:pPr>
      <w:r w:rsidRPr="00D66E5E">
        <w:rPr>
          <w:rFonts w:ascii="Calibri" w:hAnsi="Calibri"/>
          <w:sz w:val="20"/>
          <w:szCs w:val="20"/>
        </w:rPr>
        <w:tab/>
        <w:t xml:space="preserve">La </w:t>
      </w:r>
      <w:r w:rsidRPr="007B6BA1">
        <w:rPr>
          <w:rFonts w:ascii="Calibri" w:hAnsi="Calibri"/>
          <w:bCs/>
          <w:sz w:val="20"/>
          <w:szCs w:val="20"/>
        </w:rPr>
        <w:t>veine dorsale superficielle</w:t>
      </w:r>
      <w:r w:rsidRPr="00D66E5E">
        <w:rPr>
          <w:rFonts w:ascii="Calibri" w:hAnsi="Calibri"/>
          <w:sz w:val="20"/>
          <w:szCs w:val="20"/>
        </w:rPr>
        <w:t>, drainant le prépuce et le tégument du pénis se déverse dans la veine fémorale chez le cheval comme chez l'homme.</w:t>
      </w:r>
    </w:p>
    <w:p w:rsidR="004C5F49" w:rsidRDefault="004C5F49" w:rsidP="006D58DF">
      <w:pPr>
        <w:jc w:val="both"/>
        <w:rPr>
          <w:rFonts w:ascii="Calibri" w:hAnsi="Calibri"/>
          <w:sz w:val="20"/>
          <w:szCs w:val="20"/>
        </w:rPr>
      </w:pPr>
      <w:r w:rsidRPr="00D66E5E">
        <w:rPr>
          <w:rFonts w:ascii="Calibri" w:hAnsi="Calibri"/>
          <w:sz w:val="20"/>
          <w:szCs w:val="20"/>
        </w:rPr>
        <w:tab/>
        <w:t xml:space="preserve">Les </w:t>
      </w:r>
      <w:r w:rsidRPr="007B6BA1">
        <w:rPr>
          <w:rFonts w:ascii="Calibri" w:hAnsi="Calibri"/>
          <w:bCs/>
          <w:sz w:val="20"/>
          <w:szCs w:val="20"/>
        </w:rPr>
        <w:t>veines dorsales profondes</w:t>
      </w:r>
      <w:r w:rsidRPr="00D66E5E">
        <w:rPr>
          <w:rFonts w:ascii="Calibri" w:hAnsi="Calibri"/>
          <w:sz w:val="20"/>
          <w:szCs w:val="20"/>
        </w:rPr>
        <w:t xml:space="preserve"> reçoivent une affluence veineuse des faces dorsales et ventrales du pénis, et drainent le sang jusqu'à la racine afin de former avec la veine du bulbe du pénis, la </w:t>
      </w:r>
      <w:r w:rsidRPr="007B6BA1">
        <w:rPr>
          <w:rFonts w:ascii="Calibri" w:hAnsi="Calibri"/>
          <w:bCs/>
          <w:sz w:val="20"/>
          <w:szCs w:val="20"/>
        </w:rPr>
        <w:t>veine du pénis</w:t>
      </w:r>
      <w:r w:rsidRPr="00D66E5E">
        <w:rPr>
          <w:rFonts w:ascii="Calibri" w:hAnsi="Calibri"/>
          <w:sz w:val="20"/>
          <w:szCs w:val="20"/>
        </w:rPr>
        <w:t xml:space="preserve">, drainée par la </w:t>
      </w:r>
      <w:proofErr w:type="spellStart"/>
      <w:r w:rsidRPr="00D66E5E">
        <w:rPr>
          <w:rFonts w:ascii="Calibri" w:hAnsi="Calibri"/>
          <w:sz w:val="20"/>
          <w:szCs w:val="20"/>
        </w:rPr>
        <w:t>pudendale</w:t>
      </w:r>
      <w:proofErr w:type="spellEnd"/>
      <w:r w:rsidRPr="00D66E5E">
        <w:rPr>
          <w:rFonts w:ascii="Calibri" w:hAnsi="Calibri"/>
          <w:sz w:val="20"/>
          <w:szCs w:val="20"/>
        </w:rPr>
        <w:t xml:space="preserve"> interne.</w:t>
      </w:r>
    </w:p>
    <w:p w:rsidR="004C5F49" w:rsidRPr="00D66E5E" w:rsidRDefault="004C5F49" w:rsidP="006D58DF">
      <w:pPr>
        <w:jc w:val="both"/>
        <w:rPr>
          <w:rFonts w:ascii="Calibri" w:hAnsi="Calibri"/>
          <w:sz w:val="20"/>
          <w:szCs w:val="20"/>
        </w:rPr>
      </w:pPr>
    </w:p>
    <w:p w:rsidR="004C5F49" w:rsidRPr="00D66E5E" w:rsidRDefault="004C5F49" w:rsidP="006D58DF">
      <w:pPr>
        <w:jc w:val="both"/>
        <w:rPr>
          <w:rFonts w:ascii="Calibri" w:hAnsi="Calibri"/>
          <w:sz w:val="20"/>
          <w:szCs w:val="20"/>
        </w:rPr>
      </w:pPr>
      <w:r w:rsidRPr="00D66E5E">
        <w:rPr>
          <w:rFonts w:ascii="Calibri" w:hAnsi="Calibri"/>
          <w:sz w:val="20"/>
          <w:szCs w:val="20"/>
        </w:rPr>
        <w:tab/>
        <w:t xml:space="preserve">L'innervation du pénis est assurée par les </w:t>
      </w:r>
      <w:r w:rsidRPr="007B6BA1">
        <w:rPr>
          <w:rFonts w:ascii="Calibri" w:hAnsi="Calibri"/>
          <w:bCs/>
          <w:sz w:val="20"/>
          <w:szCs w:val="20"/>
        </w:rPr>
        <w:t xml:space="preserve">nerfs </w:t>
      </w:r>
      <w:proofErr w:type="spellStart"/>
      <w:r w:rsidRPr="007B6BA1">
        <w:rPr>
          <w:rFonts w:ascii="Calibri" w:hAnsi="Calibri"/>
          <w:bCs/>
          <w:sz w:val="20"/>
          <w:szCs w:val="20"/>
        </w:rPr>
        <w:t>pudendaux</w:t>
      </w:r>
      <w:proofErr w:type="spellEnd"/>
      <w:r w:rsidRPr="00D66E5E">
        <w:rPr>
          <w:rFonts w:ascii="Calibri" w:hAnsi="Calibri"/>
          <w:sz w:val="20"/>
          <w:szCs w:val="20"/>
        </w:rPr>
        <w:t xml:space="preserve"> via les nerfs dorsaux du pénis, cheminant avec les artères et les veines dorsales du pénis.</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C</w:t>
      </w:r>
      <w:r>
        <w:rPr>
          <w:rFonts w:ascii="Calibri" w:hAnsi="Calibri"/>
          <w:sz w:val="20"/>
          <w:szCs w:val="20"/>
          <w:u w:val="single"/>
        </w:rPr>
        <w:t xml:space="preserve"> - histologie du pénis :</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D66E5E">
        <w:rPr>
          <w:rFonts w:ascii="Calibri" w:hAnsi="Calibri"/>
          <w:sz w:val="20"/>
          <w:szCs w:val="20"/>
        </w:rPr>
        <w:tab/>
        <w:t xml:space="preserve">De la même manière que chez l'homme, on retrouvera les structures spécifiques des corps érectiles : les artères </w:t>
      </w:r>
      <w:proofErr w:type="spellStart"/>
      <w:r w:rsidRPr="00D66E5E">
        <w:rPr>
          <w:rFonts w:ascii="Calibri" w:hAnsi="Calibri"/>
          <w:sz w:val="20"/>
          <w:szCs w:val="20"/>
        </w:rPr>
        <w:t>hélicines</w:t>
      </w:r>
      <w:proofErr w:type="spellEnd"/>
      <w:r w:rsidRPr="00D66E5E">
        <w:rPr>
          <w:rFonts w:ascii="Calibri" w:hAnsi="Calibri"/>
          <w:sz w:val="20"/>
          <w:szCs w:val="20"/>
        </w:rPr>
        <w:t xml:space="preserve">, les veines caverneuses, </w:t>
      </w:r>
      <w:r>
        <w:rPr>
          <w:rFonts w:ascii="Calibri" w:hAnsi="Calibri"/>
          <w:sz w:val="20"/>
          <w:szCs w:val="20"/>
        </w:rPr>
        <w:t>l'albuginée les entourant, etc.</w:t>
      </w:r>
    </w:p>
    <w:p w:rsidR="004C5F49" w:rsidRPr="00D66E5E" w:rsidRDefault="004C5F49" w:rsidP="006D58DF">
      <w:pPr>
        <w:jc w:val="both"/>
        <w:rPr>
          <w:rFonts w:ascii="Calibri" w:hAnsi="Calibri"/>
          <w:sz w:val="20"/>
          <w:szCs w:val="20"/>
        </w:rPr>
      </w:pPr>
    </w:p>
    <w:p w:rsidR="004C5F49" w:rsidRPr="00D66E5E" w:rsidRDefault="004C5F49" w:rsidP="000C5B24">
      <w:pPr>
        <w:ind w:firstLine="708"/>
        <w:jc w:val="both"/>
        <w:rPr>
          <w:rFonts w:ascii="Calibri" w:hAnsi="Calibri"/>
          <w:sz w:val="20"/>
          <w:szCs w:val="20"/>
        </w:rPr>
      </w:pPr>
      <w:r w:rsidRPr="00D66E5E">
        <w:rPr>
          <w:rFonts w:ascii="Calibri" w:hAnsi="Calibri"/>
          <w:sz w:val="20"/>
          <w:szCs w:val="20"/>
        </w:rPr>
        <w:t>Ce qui varie selon les espèces, c'est la prédominance des différents éléments histologiques.</w:t>
      </w:r>
      <w:r>
        <w:rPr>
          <w:rFonts w:ascii="Calibri" w:hAnsi="Calibri"/>
          <w:sz w:val="20"/>
          <w:szCs w:val="20"/>
        </w:rPr>
        <w:t xml:space="preserve"> </w:t>
      </w:r>
      <w:r w:rsidRPr="00D66E5E">
        <w:rPr>
          <w:rFonts w:ascii="Calibri" w:hAnsi="Calibri"/>
          <w:sz w:val="20"/>
          <w:szCs w:val="20"/>
        </w:rPr>
        <w:t>Chez le cheval, le pénis est dit de type spongieux car les corps caverneux sont plus riches en tissus érectiles.</w:t>
      </w:r>
    </w:p>
    <w:p w:rsidR="004C5F49" w:rsidRPr="00D66E5E" w:rsidRDefault="004C5F49" w:rsidP="000C5B24">
      <w:pPr>
        <w:ind w:firstLine="708"/>
        <w:jc w:val="both"/>
        <w:rPr>
          <w:rFonts w:ascii="Calibri" w:hAnsi="Calibri"/>
          <w:sz w:val="20"/>
          <w:szCs w:val="20"/>
        </w:rPr>
      </w:pPr>
      <w:r w:rsidRPr="00D66E5E">
        <w:rPr>
          <w:rFonts w:ascii="Calibri" w:hAnsi="Calibri"/>
          <w:sz w:val="20"/>
          <w:szCs w:val="20"/>
        </w:rPr>
        <w:t>Un élément variant également est l'absence de septum entre les corps caverneux chez le cheval. Si bien qu'on ne tranche pas entre un seul corps caverneux bifide, ou deux corps s'accolant.</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D</w:t>
      </w:r>
      <w:r>
        <w:rPr>
          <w:rFonts w:ascii="Calibri" w:hAnsi="Calibri"/>
          <w:sz w:val="20"/>
          <w:szCs w:val="20"/>
          <w:u w:val="single"/>
        </w:rPr>
        <w:t xml:space="preserve"> - p</w:t>
      </w:r>
      <w:r w:rsidRPr="00D66E5E">
        <w:rPr>
          <w:rFonts w:ascii="Calibri" w:hAnsi="Calibri"/>
          <w:sz w:val="20"/>
          <w:szCs w:val="20"/>
          <w:u w:val="single"/>
        </w:rPr>
        <w:t>athologies rencontrées</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Pr="00D66E5E" w:rsidRDefault="004C5F49" w:rsidP="006D58DF">
      <w:pPr>
        <w:jc w:val="both"/>
        <w:rPr>
          <w:rFonts w:ascii="Calibri" w:hAnsi="Calibri"/>
          <w:sz w:val="20"/>
          <w:szCs w:val="20"/>
        </w:rPr>
      </w:pPr>
      <w:r w:rsidRPr="00D66E5E">
        <w:rPr>
          <w:rFonts w:ascii="Calibri" w:hAnsi="Calibri"/>
          <w:sz w:val="20"/>
          <w:szCs w:val="20"/>
        </w:rPr>
        <w:tab/>
        <w:t>Des troubles du comportement sexuel ont été décrits chez le cheval, principalement liés à des troubles de la libido (imputés</w:t>
      </w:r>
      <w:r>
        <w:rPr>
          <w:rFonts w:ascii="Calibri" w:hAnsi="Calibri"/>
          <w:sz w:val="20"/>
          <w:szCs w:val="20"/>
        </w:rPr>
        <w:t xml:space="preserve"> à des causes comportementales comme l’immaturité,</w:t>
      </w:r>
      <w:r w:rsidRPr="00D66E5E">
        <w:rPr>
          <w:rFonts w:ascii="Calibri" w:hAnsi="Calibri"/>
          <w:sz w:val="20"/>
          <w:szCs w:val="20"/>
        </w:rPr>
        <w:t xml:space="preserve"> plutôt qu'à des causes physi</w:t>
      </w:r>
      <w:r>
        <w:rPr>
          <w:rFonts w:ascii="Calibri" w:hAnsi="Calibri"/>
          <w:sz w:val="20"/>
          <w:szCs w:val="20"/>
        </w:rPr>
        <w:t xml:space="preserve">ologiques ou </w:t>
      </w:r>
      <w:proofErr w:type="spellStart"/>
      <w:r>
        <w:rPr>
          <w:rFonts w:ascii="Calibri" w:hAnsi="Calibri"/>
          <w:sz w:val="20"/>
          <w:szCs w:val="20"/>
        </w:rPr>
        <w:t>endocrinologiques</w:t>
      </w:r>
      <w:proofErr w:type="spellEnd"/>
      <w:r>
        <w:rPr>
          <w:rFonts w:ascii="Calibri" w:hAnsi="Calibri"/>
          <w:sz w:val="20"/>
          <w:szCs w:val="20"/>
        </w:rPr>
        <w:t xml:space="preserve"> ; </w:t>
      </w:r>
      <w:r w:rsidRPr="00D66E5E">
        <w:rPr>
          <w:rFonts w:ascii="Calibri" w:hAnsi="Calibri"/>
          <w:sz w:val="20"/>
          <w:szCs w:val="20"/>
        </w:rPr>
        <w:t>une simple éducation de l'étalon p</w:t>
      </w:r>
      <w:r>
        <w:rPr>
          <w:rFonts w:ascii="Calibri" w:hAnsi="Calibri"/>
          <w:sz w:val="20"/>
          <w:szCs w:val="20"/>
        </w:rPr>
        <w:t xml:space="preserve">eut </w:t>
      </w:r>
      <w:r w:rsidRPr="00D66E5E">
        <w:rPr>
          <w:rFonts w:ascii="Calibri" w:hAnsi="Calibri"/>
          <w:sz w:val="20"/>
          <w:szCs w:val="20"/>
        </w:rPr>
        <w:t xml:space="preserve">y remédier). </w:t>
      </w:r>
    </w:p>
    <w:p w:rsidR="004C5F49" w:rsidRDefault="004C5F49" w:rsidP="006D58DF">
      <w:pPr>
        <w:jc w:val="both"/>
        <w:rPr>
          <w:rFonts w:ascii="Calibri" w:hAnsi="Calibri"/>
          <w:sz w:val="20"/>
          <w:szCs w:val="20"/>
        </w:rPr>
      </w:pPr>
      <w:r w:rsidRPr="00D66E5E">
        <w:rPr>
          <w:rFonts w:ascii="Calibri" w:hAnsi="Calibri"/>
          <w:sz w:val="20"/>
          <w:szCs w:val="20"/>
        </w:rPr>
        <w:tab/>
        <w:t>Les causes anatomiques et les dysfonctions érectiles non dépendantes de la libido sont plus rares, et il s'agit principa</w:t>
      </w:r>
      <w:r>
        <w:rPr>
          <w:rFonts w:ascii="Calibri" w:hAnsi="Calibri"/>
          <w:sz w:val="20"/>
          <w:szCs w:val="20"/>
        </w:rPr>
        <w:t xml:space="preserve">lement de causes traumatiques. </w:t>
      </w:r>
      <w:r w:rsidRPr="00D66E5E">
        <w:rPr>
          <w:rFonts w:ascii="Calibri" w:hAnsi="Calibri"/>
          <w:sz w:val="20"/>
          <w:szCs w:val="20"/>
        </w:rPr>
        <w:t xml:space="preserve">On retrouve également des causes vasculaires avec les thromboses </w:t>
      </w:r>
      <w:proofErr w:type="spellStart"/>
      <w:r w:rsidRPr="00D66E5E">
        <w:rPr>
          <w:rFonts w:ascii="Calibri" w:hAnsi="Calibri"/>
          <w:sz w:val="20"/>
          <w:szCs w:val="20"/>
        </w:rPr>
        <w:t>aorto</w:t>
      </w:r>
      <w:proofErr w:type="spellEnd"/>
      <w:r w:rsidRPr="00D66E5E">
        <w:rPr>
          <w:rFonts w:ascii="Calibri" w:hAnsi="Calibri"/>
          <w:sz w:val="20"/>
          <w:szCs w:val="20"/>
        </w:rPr>
        <w:t>-iliaques, ou des causes neurologiques.</w:t>
      </w:r>
    </w:p>
    <w:p w:rsidR="004C5F49" w:rsidRDefault="004C5F49" w:rsidP="006D58DF">
      <w:pPr>
        <w:jc w:val="both"/>
        <w:rPr>
          <w:rFonts w:ascii="Calibri" w:hAnsi="Calibri"/>
          <w:sz w:val="20"/>
          <w:szCs w:val="20"/>
        </w:rPr>
      </w:pPr>
    </w:p>
    <w:p w:rsidR="004C5F49" w:rsidRPr="00D66E5E" w:rsidRDefault="001E706E" w:rsidP="000C5B24">
      <w:pPr>
        <w:pStyle w:val="Paragraphedeliste"/>
        <w:ind w:left="708"/>
        <w:jc w:val="both"/>
        <w:rPr>
          <w:sz w:val="20"/>
          <w:szCs w:val="20"/>
          <w:u w:val="single"/>
        </w:rPr>
      </w:pPr>
      <w:r>
        <w:rPr>
          <w:sz w:val="20"/>
          <w:szCs w:val="20"/>
          <w:u w:val="single"/>
        </w:rPr>
        <w:t>3 - porc  (annexe 6</w:t>
      </w:r>
      <w:r w:rsidR="004C5F49">
        <w:rPr>
          <w:sz w:val="20"/>
          <w:szCs w:val="20"/>
          <w:u w:val="single"/>
        </w:rPr>
        <w:t>) :</w:t>
      </w:r>
    </w:p>
    <w:p w:rsidR="004C5F49" w:rsidRPr="00D66E5E" w:rsidRDefault="004C5F49" w:rsidP="006D58DF">
      <w:pPr>
        <w:jc w:val="both"/>
        <w:rPr>
          <w:rFonts w:ascii="Calibri" w:hAnsi="Calibri"/>
          <w:i/>
          <w:sz w:val="20"/>
          <w:szCs w:val="20"/>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A</w:t>
      </w:r>
      <w:r>
        <w:rPr>
          <w:rFonts w:ascii="Calibri" w:hAnsi="Calibri"/>
          <w:sz w:val="20"/>
          <w:szCs w:val="20"/>
          <w:u w:val="single"/>
        </w:rPr>
        <w:t xml:space="preserve"> - s</w:t>
      </w:r>
      <w:r w:rsidRPr="00D66E5E">
        <w:rPr>
          <w:rFonts w:ascii="Calibri" w:hAnsi="Calibri"/>
          <w:sz w:val="20"/>
          <w:szCs w:val="20"/>
          <w:u w:val="single"/>
        </w:rPr>
        <w:t>tructure du pénis</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0C5B24">
        <w:rPr>
          <w:rFonts w:ascii="Calibri" w:hAnsi="Calibri"/>
          <w:sz w:val="20"/>
          <w:szCs w:val="20"/>
        </w:rPr>
        <w:tab/>
        <w:t>Chez le porc, les insertions proximales du pénis sur les ischions sont relativement courtes par rapport aux autres espèces ici présentées. La portion pénienne de l'urètre rejoint le pénis à sa partie proximale au niveau du bulbe du pénis, le corps spongieux l'entourant est riche en tissus érectile à sa portion initiale, puis disparaît au niveau de l’extrémité libre du pénis.</w:t>
      </w:r>
    </w:p>
    <w:p w:rsidR="004C5F49" w:rsidRDefault="004C5F49" w:rsidP="000C5B24">
      <w:pPr>
        <w:ind w:firstLine="708"/>
        <w:jc w:val="both"/>
        <w:rPr>
          <w:rFonts w:ascii="Calibri" w:hAnsi="Calibri"/>
          <w:sz w:val="20"/>
          <w:szCs w:val="20"/>
        </w:rPr>
      </w:pPr>
    </w:p>
    <w:p w:rsidR="004C5F49" w:rsidRDefault="004C5F49" w:rsidP="000C5B24">
      <w:pPr>
        <w:ind w:firstLine="708"/>
        <w:jc w:val="both"/>
        <w:rPr>
          <w:rFonts w:ascii="Calibri" w:hAnsi="Calibri"/>
          <w:sz w:val="20"/>
          <w:szCs w:val="20"/>
        </w:rPr>
      </w:pPr>
      <w:r w:rsidRPr="000C5B24">
        <w:rPr>
          <w:rFonts w:ascii="Calibri" w:hAnsi="Calibri"/>
          <w:sz w:val="20"/>
          <w:szCs w:val="20"/>
        </w:rPr>
        <w:t xml:space="preserve">Dans sa portion fixe, le pénis du porc présente une </w:t>
      </w:r>
      <w:r w:rsidRPr="000C5B24">
        <w:rPr>
          <w:rFonts w:ascii="Calibri" w:hAnsi="Calibri"/>
          <w:bCs/>
          <w:sz w:val="20"/>
          <w:szCs w:val="20"/>
        </w:rPr>
        <w:t>inflexion sigmoïde</w:t>
      </w:r>
      <w:r w:rsidRPr="000C5B24">
        <w:rPr>
          <w:rFonts w:ascii="Calibri" w:hAnsi="Calibri"/>
          <w:sz w:val="20"/>
          <w:szCs w:val="20"/>
        </w:rPr>
        <w:t xml:space="preserve">. Cette inflexion du corps du pénis est permise par la tension exercée par le muscle rétracteur du pénis, s'insérant à la partie distale du « S » de l'inflexion. Cette inflexion s'efface totalement lors de l’érection, et revient à sa position initiale grâce au </w:t>
      </w:r>
      <w:r w:rsidRPr="000C5B24">
        <w:rPr>
          <w:rFonts w:ascii="Calibri" w:hAnsi="Calibri"/>
          <w:bCs/>
          <w:sz w:val="20"/>
          <w:szCs w:val="20"/>
        </w:rPr>
        <w:t>M. rétracteur du pénis</w:t>
      </w:r>
      <w:r w:rsidRPr="000C5B24">
        <w:rPr>
          <w:rFonts w:ascii="Calibri" w:hAnsi="Calibri"/>
          <w:sz w:val="20"/>
          <w:szCs w:val="20"/>
        </w:rPr>
        <w:t>.</w:t>
      </w:r>
    </w:p>
    <w:p w:rsidR="004C5F49" w:rsidRPr="000C5B24"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Pr>
          <w:rFonts w:ascii="Calibri" w:hAnsi="Calibri"/>
          <w:sz w:val="20"/>
          <w:szCs w:val="20"/>
        </w:rPr>
        <w:tab/>
        <w:t>Le corps du pénis (</w:t>
      </w:r>
      <w:r w:rsidRPr="000C5B24">
        <w:rPr>
          <w:rFonts w:ascii="Calibri" w:hAnsi="Calibri"/>
          <w:sz w:val="20"/>
          <w:szCs w:val="20"/>
        </w:rPr>
        <w:t>grêle et proportionnellement plus lo</w:t>
      </w:r>
      <w:r>
        <w:rPr>
          <w:rFonts w:ascii="Calibri" w:hAnsi="Calibri"/>
          <w:sz w:val="20"/>
          <w:szCs w:val="20"/>
        </w:rPr>
        <w:t>ng que dans les autres espèces)</w:t>
      </w:r>
      <w:r w:rsidRPr="000C5B24">
        <w:rPr>
          <w:rFonts w:ascii="Calibri" w:hAnsi="Calibri"/>
          <w:sz w:val="20"/>
          <w:szCs w:val="20"/>
        </w:rPr>
        <w:t xml:space="preserve"> est constitué par la fusion des corps caverneux, formant une gouttière ventrale dans laquelle se loge le corps spongieux contenant l'urètre.</w:t>
      </w:r>
    </w:p>
    <w:p w:rsidR="004C5F49" w:rsidRPr="000C5B24"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0C5B24">
        <w:rPr>
          <w:rFonts w:ascii="Calibri" w:hAnsi="Calibri"/>
          <w:sz w:val="20"/>
          <w:szCs w:val="20"/>
        </w:rPr>
        <w:tab/>
        <w:t>Le gland du pénis est pratiquement absent, en « tire-bouchon ».</w:t>
      </w:r>
      <w:r>
        <w:rPr>
          <w:rFonts w:ascii="Calibri" w:hAnsi="Calibri"/>
          <w:sz w:val="20"/>
          <w:szCs w:val="20"/>
        </w:rPr>
        <w:t xml:space="preserve"> </w:t>
      </w:r>
      <w:r w:rsidRPr="000C5B24">
        <w:rPr>
          <w:rFonts w:ascii="Calibri" w:hAnsi="Calibri"/>
          <w:sz w:val="20"/>
          <w:szCs w:val="20"/>
        </w:rPr>
        <w:t xml:space="preserve">Le prépuce est assez antérieur sur l'abdomen du porc. Il est maintenu par deux muscles pairs, le </w:t>
      </w:r>
      <w:r>
        <w:rPr>
          <w:rFonts w:ascii="Calibri" w:hAnsi="Calibri"/>
          <w:bCs/>
          <w:sz w:val="20"/>
          <w:szCs w:val="20"/>
        </w:rPr>
        <w:t>muscle</w:t>
      </w:r>
      <w:r w:rsidRPr="000C5B24">
        <w:rPr>
          <w:rFonts w:ascii="Calibri" w:hAnsi="Calibri"/>
          <w:bCs/>
          <w:sz w:val="20"/>
          <w:szCs w:val="20"/>
        </w:rPr>
        <w:t xml:space="preserve"> </w:t>
      </w:r>
      <w:proofErr w:type="spellStart"/>
      <w:r w:rsidRPr="000C5B24">
        <w:rPr>
          <w:rFonts w:ascii="Calibri" w:hAnsi="Calibri"/>
          <w:bCs/>
          <w:sz w:val="20"/>
          <w:szCs w:val="20"/>
        </w:rPr>
        <w:t>préputial</w:t>
      </w:r>
      <w:proofErr w:type="spellEnd"/>
      <w:r w:rsidRPr="000C5B24">
        <w:rPr>
          <w:rFonts w:ascii="Calibri" w:hAnsi="Calibri"/>
          <w:bCs/>
          <w:sz w:val="20"/>
          <w:szCs w:val="20"/>
        </w:rPr>
        <w:t xml:space="preserve"> </w:t>
      </w:r>
      <w:proofErr w:type="spellStart"/>
      <w:r w:rsidRPr="000C5B24">
        <w:rPr>
          <w:rFonts w:ascii="Calibri" w:hAnsi="Calibri"/>
          <w:bCs/>
          <w:sz w:val="20"/>
          <w:szCs w:val="20"/>
        </w:rPr>
        <w:t>crânial</w:t>
      </w:r>
      <w:proofErr w:type="spellEnd"/>
      <w:r>
        <w:rPr>
          <w:rFonts w:ascii="Calibri" w:hAnsi="Calibri"/>
          <w:bCs/>
          <w:sz w:val="20"/>
          <w:szCs w:val="20"/>
        </w:rPr>
        <w:t>,</w:t>
      </w:r>
      <w:r w:rsidRPr="000C5B24">
        <w:rPr>
          <w:rFonts w:ascii="Calibri" w:hAnsi="Calibri"/>
          <w:sz w:val="20"/>
          <w:szCs w:val="20"/>
        </w:rPr>
        <w:t xml:space="preserve"> s'insérant s</w:t>
      </w:r>
      <w:r>
        <w:rPr>
          <w:rFonts w:ascii="Calibri" w:hAnsi="Calibri"/>
          <w:sz w:val="20"/>
          <w:szCs w:val="20"/>
        </w:rPr>
        <w:t xml:space="preserve">ur l'appendice xiphoïde sternal </w:t>
      </w:r>
      <w:r w:rsidRPr="000C5B24">
        <w:rPr>
          <w:rFonts w:ascii="Calibri" w:hAnsi="Calibri"/>
          <w:sz w:val="20"/>
          <w:szCs w:val="20"/>
        </w:rPr>
        <w:t>et se terminant à la face postérieure de l'ostium du prépuce qu'il contourne</w:t>
      </w:r>
      <w:r>
        <w:rPr>
          <w:rFonts w:ascii="Calibri" w:hAnsi="Calibri"/>
          <w:sz w:val="20"/>
          <w:szCs w:val="20"/>
        </w:rPr>
        <w:t>, et</w:t>
      </w:r>
      <w:r w:rsidRPr="000C5B24">
        <w:rPr>
          <w:rFonts w:ascii="Calibri" w:hAnsi="Calibri"/>
          <w:sz w:val="20"/>
          <w:szCs w:val="20"/>
        </w:rPr>
        <w:t xml:space="preserve"> le </w:t>
      </w:r>
      <w:r>
        <w:rPr>
          <w:rFonts w:ascii="Calibri" w:hAnsi="Calibri"/>
          <w:bCs/>
          <w:sz w:val="20"/>
          <w:szCs w:val="20"/>
        </w:rPr>
        <w:t xml:space="preserve">muscle </w:t>
      </w:r>
      <w:proofErr w:type="spellStart"/>
      <w:r w:rsidRPr="000C5B24">
        <w:rPr>
          <w:rFonts w:ascii="Calibri" w:hAnsi="Calibri"/>
          <w:bCs/>
          <w:sz w:val="20"/>
          <w:szCs w:val="20"/>
        </w:rPr>
        <w:t>préputial</w:t>
      </w:r>
      <w:proofErr w:type="spellEnd"/>
      <w:r w:rsidRPr="000C5B24">
        <w:rPr>
          <w:rFonts w:ascii="Calibri" w:hAnsi="Calibri"/>
          <w:bCs/>
          <w:sz w:val="20"/>
          <w:szCs w:val="20"/>
        </w:rPr>
        <w:t xml:space="preserve"> caudal</w:t>
      </w:r>
      <w:r w:rsidRPr="000C5B24">
        <w:rPr>
          <w:rFonts w:ascii="Calibri" w:hAnsi="Calibri"/>
          <w:sz w:val="20"/>
          <w:szCs w:val="20"/>
        </w:rPr>
        <w:t>, se portant en arrière de la v</w:t>
      </w:r>
      <w:r>
        <w:rPr>
          <w:rFonts w:ascii="Calibri" w:hAnsi="Calibri"/>
          <w:sz w:val="20"/>
          <w:szCs w:val="20"/>
        </w:rPr>
        <w:t>erge et prenant naissance sur le</w:t>
      </w:r>
      <w:r w:rsidRPr="000C5B24">
        <w:rPr>
          <w:rFonts w:ascii="Calibri" w:hAnsi="Calibri"/>
          <w:sz w:val="20"/>
          <w:szCs w:val="20"/>
        </w:rPr>
        <w:t xml:space="preserve"> fascia superficiel de </w:t>
      </w:r>
      <w:r w:rsidRPr="000C5B24">
        <w:rPr>
          <w:rFonts w:ascii="Calibri" w:hAnsi="Calibri"/>
          <w:sz w:val="20"/>
          <w:szCs w:val="20"/>
        </w:rPr>
        <w:lastRenderedPageBreak/>
        <w:t xml:space="preserve">l'abdomen, qui intervient dans le </w:t>
      </w:r>
      <w:proofErr w:type="spellStart"/>
      <w:r w:rsidRPr="000C5B24">
        <w:rPr>
          <w:rFonts w:ascii="Calibri" w:hAnsi="Calibri"/>
          <w:sz w:val="20"/>
          <w:szCs w:val="20"/>
        </w:rPr>
        <w:t>découvrement</w:t>
      </w:r>
      <w:proofErr w:type="spellEnd"/>
      <w:r w:rsidRPr="000C5B24">
        <w:rPr>
          <w:rFonts w:ascii="Calibri" w:hAnsi="Calibri"/>
          <w:sz w:val="20"/>
          <w:szCs w:val="20"/>
        </w:rPr>
        <w:t xml:space="preserve"> de la verge au moment de l'érection.</w:t>
      </w:r>
    </w:p>
    <w:p w:rsidR="004C5F49" w:rsidRPr="000C5B24" w:rsidRDefault="004C5F49" w:rsidP="006D58DF">
      <w:pPr>
        <w:jc w:val="both"/>
        <w:rPr>
          <w:rFonts w:ascii="Calibri" w:hAnsi="Calibri"/>
          <w:sz w:val="20"/>
          <w:szCs w:val="20"/>
        </w:rPr>
      </w:pPr>
    </w:p>
    <w:p w:rsidR="004C5F49" w:rsidRPr="000C5B24" w:rsidRDefault="004C5F49" w:rsidP="000C5B24">
      <w:pPr>
        <w:ind w:firstLine="708"/>
        <w:jc w:val="both"/>
        <w:rPr>
          <w:rFonts w:ascii="Calibri" w:hAnsi="Calibri"/>
          <w:sz w:val="20"/>
          <w:szCs w:val="20"/>
        </w:rPr>
      </w:pPr>
      <w:r w:rsidRPr="000C5B24">
        <w:rPr>
          <w:rFonts w:ascii="Calibri" w:hAnsi="Calibri"/>
          <w:sz w:val="20"/>
          <w:szCs w:val="20"/>
        </w:rPr>
        <w:t xml:space="preserve">La particularité du porc est qu'il présente au « plafond » du fourreau, un diverticule </w:t>
      </w:r>
      <w:proofErr w:type="spellStart"/>
      <w:r w:rsidRPr="000C5B24">
        <w:rPr>
          <w:rFonts w:ascii="Calibri" w:hAnsi="Calibri"/>
          <w:sz w:val="20"/>
          <w:szCs w:val="20"/>
        </w:rPr>
        <w:t>préputial</w:t>
      </w:r>
      <w:proofErr w:type="spellEnd"/>
      <w:r w:rsidRPr="000C5B24">
        <w:rPr>
          <w:rFonts w:ascii="Calibri" w:hAnsi="Calibri"/>
          <w:sz w:val="20"/>
          <w:szCs w:val="20"/>
        </w:rPr>
        <w:t>, se prolonge</w:t>
      </w:r>
      <w:r w:rsidR="00083912">
        <w:rPr>
          <w:rFonts w:ascii="Calibri" w:hAnsi="Calibri"/>
          <w:sz w:val="20"/>
          <w:szCs w:val="20"/>
        </w:rPr>
        <w:t>ant postérieurement de chaque cô</w:t>
      </w:r>
      <w:r w:rsidRPr="000C5B24">
        <w:rPr>
          <w:rFonts w:ascii="Calibri" w:hAnsi="Calibri"/>
          <w:sz w:val="20"/>
          <w:szCs w:val="20"/>
        </w:rPr>
        <w:t>té de la verge, secrétant un mucus odorant.</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B</w:t>
      </w:r>
      <w:r>
        <w:rPr>
          <w:rFonts w:ascii="Calibri" w:hAnsi="Calibri"/>
          <w:sz w:val="20"/>
          <w:szCs w:val="20"/>
          <w:u w:val="single"/>
        </w:rPr>
        <w:t xml:space="preserve"> - v</w:t>
      </w:r>
      <w:r w:rsidRPr="00D66E5E">
        <w:rPr>
          <w:rFonts w:ascii="Calibri" w:hAnsi="Calibri"/>
          <w:sz w:val="20"/>
          <w:szCs w:val="20"/>
          <w:u w:val="single"/>
        </w:rPr>
        <w:t>ascularisation et innervation</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0C5B24">
        <w:rPr>
          <w:rFonts w:ascii="Calibri" w:hAnsi="Calibri"/>
          <w:sz w:val="20"/>
          <w:szCs w:val="20"/>
        </w:rPr>
        <w:tab/>
        <w:t xml:space="preserve">De la même manière que chez l'homme, la vascularisation du pénis fait intervenir les </w:t>
      </w:r>
      <w:r w:rsidRPr="000C5B24">
        <w:rPr>
          <w:rFonts w:ascii="Calibri" w:hAnsi="Calibri"/>
          <w:bCs/>
          <w:sz w:val="20"/>
          <w:szCs w:val="20"/>
        </w:rPr>
        <w:t xml:space="preserve">artères </w:t>
      </w:r>
      <w:proofErr w:type="spellStart"/>
      <w:r w:rsidRPr="000C5B24">
        <w:rPr>
          <w:rFonts w:ascii="Calibri" w:hAnsi="Calibri"/>
          <w:bCs/>
          <w:sz w:val="20"/>
          <w:szCs w:val="20"/>
        </w:rPr>
        <w:t>pudendales</w:t>
      </w:r>
      <w:proofErr w:type="spellEnd"/>
      <w:r w:rsidRPr="000C5B24">
        <w:rPr>
          <w:rFonts w:ascii="Calibri" w:hAnsi="Calibri"/>
          <w:bCs/>
          <w:sz w:val="20"/>
          <w:szCs w:val="20"/>
        </w:rPr>
        <w:t xml:space="preserve"> interne</w:t>
      </w:r>
      <w:r w:rsidRPr="000C5B24">
        <w:rPr>
          <w:rFonts w:ascii="Calibri" w:hAnsi="Calibri"/>
          <w:sz w:val="20"/>
          <w:szCs w:val="20"/>
        </w:rPr>
        <w:t xml:space="preserve"> et </w:t>
      </w:r>
      <w:r w:rsidRPr="000C5B24">
        <w:rPr>
          <w:rFonts w:ascii="Calibri" w:hAnsi="Calibri"/>
          <w:bCs/>
          <w:sz w:val="20"/>
          <w:szCs w:val="20"/>
        </w:rPr>
        <w:t>externe</w:t>
      </w:r>
      <w:r w:rsidRPr="000C5B24">
        <w:rPr>
          <w:rFonts w:ascii="Calibri" w:hAnsi="Calibri"/>
          <w:sz w:val="20"/>
          <w:szCs w:val="20"/>
        </w:rPr>
        <w:t>.</w:t>
      </w:r>
    </w:p>
    <w:p w:rsidR="004C5F49" w:rsidRPr="000C5B24" w:rsidRDefault="004C5F49" w:rsidP="006D58DF">
      <w:pPr>
        <w:jc w:val="both"/>
        <w:rPr>
          <w:rFonts w:ascii="Calibri" w:hAnsi="Calibri"/>
          <w:sz w:val="20"/>
          <w:szCs w:val="20"/>
        </w:rPr>
      </w:pPr>
    </w:p>
    <w:p w:rsidR="004C5F49" w:rsidRDefault="004C5F49" w:rsidP="000C5B24">
      <w:pPr>
        <w:ind w:firstLine="708"/>
        <w:jc w:val="both"/>
        <w:rPr>
          <w:rFonts w:ascii="Calibri" w:hAnsi="Calibri"/>
          <w:sz w:val="20"/>
          <w:szCs w:val="20"/>
        </w:rPr>
      </w:pPr>
      <w:r w:rsidRPr="000C5B24">
        <w:rPr>
          <w:rFonts w:ascii="Calibri" w:hAnsi="Calibri"/>
          <w:sz w:val="20"/>
          <w:szCs w:val="20"/>
        </w:rPr>
        <w:t xml:space="preserve">L'artère </w:t>
      </w:r>
      <w:proofErr w:type="spellStart"/>
      <w:r w:rsidRPr="000C5B24">
        <w:rPr>
          <w:rFonts w:ascii="Calibri" w:hAnsi="Calibri"/>
          <w:sz w:val="20"/>
          <w:szCs w:val="20"/>
        </w:rPr>
        <w:t>pudendale</w:t>
      </w:r>
      <w:proofErr w:type="spellEnd"/>
      <w:r w:rsidRPr="000C5B24">
        <w:rPr>
          <w:rFonts w:ascii="Calibri" w:hAnsi="Calibri"/>
          <w:sz w:val="20"/>
          <w:szCs w:val="20"/>
        </w:rPr>
        <w:t xml:space="preserve"> externe se divise en deux branches, l'</w:t>
      </w:r>
      <w:r w:rsidRPr="000C5B24">
        <w:rPr>
          <w:rFonts w:ascii="Calibri" w:hAnsi="Calibri"/>
          <w:bCs/>
          <w:sz w:val="20"/>
          <w:szCs w:val="20"/>
        </w:rPr>
        <w:t>artère dorsale antérieure de la verge</w:t>
      </w:r>
      <w:r w:rsidRPr="000C5B24">
        <w:rPr>
          <w:rFonts w:ascii="Calibri" w:hAnsi="Calibri"/>
          <w:sz w:val="20"/>
          <w:szCs w:val="20"/>
        </w:rPr>
        <w:t>, cheminant à la face dorsale de la verge, et l'</w:t>
      </w:r>
      <w:r w:rsidRPr="000C5B24">
        <w:rPr>
          <w:rFonts w:ascii="Calibri" w:hAnsi="Calibri"/>
          <w:bCs/>
          <w:sz w:val="20"/>
          <w:szCs w:val="20"/>
        </w:rPr>
        <w:t>artère sous cutanée abdominale</w:t>
      </w:r>
      <w:r>
        <w:rPr>
          <w:rFonts w:ascii="Calibri" w:hAnsi="Calibri"/>
          <w:sz w:val="20"/>
          <w:szCs w:val="20"/>
        </w:rPr>
        <w:t xml:space="preserve"> </w:t>
      </w:r>
      <w:proofErr w:type="spellStart"/>
      <w:r>
        <w:rPr>
          <w:rFonts w:ascii="Calibri" w:hAnsi="Calibri"/>
          <w:sz w:val="20"/>
          <w:szCs w:val="20"/>
        </w:rPr>
        <w:t>vascularisant</w:t>
      </w:r>
      <w:proofErr w:type="spellEnd"/>
      <w:r>
        <w:rPr>
          <w:rFonts w:ascii="Calibri" w:hAnsi="Calibri"/>
          <w:sz w:val="20"/>
          <w:szCs w:val="20"/>
        </w:rPr>
        <w:t>, entre autres,</w:t>
      </w:r>
      <w:r w:rsidRPr="000C5B24">
        <w:rPr>
          <w:rFonts w:ascii="Calibri" w:hAnsi="Calibri"/>
          <w:sz w:val="20"/>
          <w:szCs w:val="20"/>
        </w:rPr>
        <w:t xml:space="preserve"> le fourreau de la verge.</w:t>
      </w:r>
    </w:p>
    <w:p w:rsidR="004C5F49" w:rsidRPr="000C5B24" w:rsidRDefault="004C5F49" w:rsidP="000C5B24">
      <w:pPr>
        <w:ind w:firstLine="708"/>
        <w:jc w:val="both"/>
        <w:rPr>
          <w:rFonts w:ascii="Calibri" w:hAnsi="Calibri"/>
          <w:sz w:val="20"/>
          <w:szCs w:val="20"/>
        </w:rPr>
      </w:pPr>
    </w:p>
    <w:p w:rsidR="004C5F49" w:rsidRDefault="004C5F49" w:rsidP="006D58DF">
      <w:pPr>
        <w:jc w:val="both"/>
        <w:rPr>
          <w:rFonts w:ascii="Calibri" w:hAnsi="Calibri"/>
          <w:sz w:val="20"/>
          <w:szCs w:val="20"/>
        </w:rPr>
      </w:pPr>
      <w:r w:rsidRPr="000C5B24">
        <w:rPr>
          <w:rFonts w:ascii="Calibri" w:hAnsi="Calibri"/>
          <w:sz w:val="20"/>
          <w:szCs w:val="20"/>
        </w:rPr>
        <w:tab/>
        <w:t xml:space="preserve">Le drainage veineux est réalisé par une petite </w:t>
      </w:r>
      <w:r w:rsidRPr="000C5B24">
        <w:rPr>
          <w:rFonts w:ascii="Calibri" w:hAnsi="Calibri"/>
          <w:bCs/>
          <w:sz w:val="20"/>
          <w:szCs w:val="20"/>
        </w:rPr>
        <w:t>veine caverneuse</w:t>
      </w:r>
      <w:r w:rsidRPr="000C5B24">
        <w:rPr>
          <w:rFonts w:ascii="Calibri" w:hAnsi="Calibri"/>
          <w:sz w:val="20"/>
          <w:szCs w:val="20"/>
        </w:rPr>
        <w:t xml:space="preserve">, en position dorsale, et deux </w:t>
      </w:r>
      <w:r w:rsidRPr="000C5B24">
        <w:rPr>
          <w:rFonts w:ascii="Calibri" w:hAnsi="Calibri"/>
          <w:bCs/>
          <w:sz w:val="20"/>
          <w:szCs w:val="20"/>
        </w:rPr>
        <w:t>veines inférieures</w:t>
      </w:r>
      <w:r w:rsidRPr="000C5B24">
        <w:rPr>
          <w:rFonts w:ascii="Calibri" w:hAnsi="Calibri"/>
          <w:sz w:val="20"/>
          <w:szCs w:val="20"/>
        </w:rPr>
        <w:t xml:space="preserve">, plus importantes, drainant l'urètre et le corps spongieux au bord inférieur. Ces veines se jettent dans les veines </w:t>
      </w:r>
      <w:proofErr w:type="spellStart"/>
      <w:r w:rsidRPr="000C5B24">
        <w:rPr>
          <w:rFonts w:ascii="Calibri" w:hAnsi="Calibri"/>
          <w:sz w:val="20"/>
          <w:szCs w:val="20"/>
        </w:rPr>
        <w:t>pudendales</w:t>
      </w:r>
      <w:proofErr w:type="spellEnd"/>
      <w:r w:rsidRPr="000C5B24">
        <w:rPr>
          <w:rFonts w:ascii="Calibri" w:hAnsi="Calibri"/>
          <w:sz w:val="20"/>
          <w:szCs w:val="20"/>
        </w:rPr>
        <w:t xml:space="preserve"> externes et internes.</w:t>
      </w:r>
    </w:p>
    <w:p w:rsidR="004C5F49" w:rsidRPr="000C5B24" w:rsidRDefault="004C5F49" w:rsidP="006D58DF">
      <w:pPr>
        <w:jc w:val="both"/>
        <w:rPr>
          <w:rFonts w:ascii="Calibri" w:hAnsi="Calibri"/>
          <w:sz w:val="20"/>
          <w:szCs w:val="20"/>
        </w:rPr>
      </w:pPr>
    </w:p>
    <w:p w:rsidR="004C5F49" w:rsidRPr="000C5B24" w:rsidRDefault="004C5F49" w:rsidP="006D58DF">
      <w:pPr>
        <w:jc w:val="both"/>
        <w:rPr>
          <w:rFonts w:ascii="Calibri" w:hAnsi="Calibri"/>
          <w:sz w:val="20"/>
          <w:szCs w:val="20"/>
        </w:rPr>
      </w:pPr>
      <w:r w:rsidRPr="000C5B24">
        <w:rPr>
          <w:rFonts w:ascii="Calibri" w:hAnsi="Calibri"/>
          <w:sz w:val="20"/>
          <w:szCs w:val="20"/>
        </w:rPr>
        <w:tab/>
        <w:t>L'innervation du pénis chez le porc est assuré</w:t>
      </w:r>
      <w:r>
        <w:rPr>
          <w:rFonts w:ascii="Calibri" w:hAnsi="Calibri"/>
          <w:sz w:val="20"/>
          <w:szCs w:val="20"/>
        </w:rPr>
        <w:t>e</w:t>
      </w:r>
      <w:r w:rsidRPr="000C5B24">
        <w:rPr>
          <w:rFonts w:ascii="Calibri" w:hAnsi="Calibri"/>
          <w:sz w:val="20"/>
          <w:szCs w:val="20"/>
        </w:rPr>
        <w:t xml:space="preserve"> par le nerf </w:t>
      </w:r>
      <w:proofErr w:type="spellStart"/>
      <w:r w:rsidRPr="000C5B24">
        <w:rPr>
          <w:rFonts w:ascii="Calibri" w:hAnsi="Calibri"/>
          <w:sz w:val="20"/>
          <w:szCs w:val="20"/>
        </w:rPr>
        <w:t>pudendal</w:t>
      </w:r>
      <w:proofErr w:type="spellEnd"/>
      <w:r w:rsidRPr="000C5B24">
        <w:rPr>
          <w:rFonts w:ascii="Calibri" w:hAnsi="Calibri"/>
          <w:sz w:val="20"/>
          <w:szCs w:val="20"/>
        </w:rPr>
        <w:t xml:space="preserve"> interne, issu de la racine S2, qui rejoint la verge au niveau des piliers pour cheminer ensuite à la face dorsale.</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u w:val="single"/>
        </w:rPr>
      </w:pPr>
      <w:r w:rsidRPr="00D66E5E">
        <w:rPr>
          <w:rFonts w:ascii="Calibri" w:hAnsi="Calibri"/>
          <w:sz w:val="20"/>
          <w:szCs w:val="20"/>
        </w:rPr>
        <w:tab/>
      </w:r>
      <w:r>
        <w:rPr>
          <w:rFonts w:ascii="Calibri" w:hAnsi="Calibri"/>
          <w:sz w:val="20"/>
          <w:szCs w:val="20"/>
        </w:rPr>
        <w:tab/>
      </w:r>
      <w:r w:rsidRPr="00D66E5E">
        <w:rPr>
          <w:rFonts w:ascii="Calibri" w:hAnsi="Calibri"/>
          <w:sz w:val="20"/>
          <w:szCs w:val="20"/>
          <w:u w:val="single"/>
        </w:rPr>
        <w:t>C</w:t>
      </w:r>
      <w:r>
        <w:rPr>
          <w:rFonts w:ascii="Calibri" w:hAnsi="Calibri"/>
          <w:sz w:val="20"/>
          <w:szCs w:val="20"/>
          <w:u w:val="single"/>
        </w:rPr>
        <w:t xml:space="preserve"> - h</w:t>
      </w:r>
      <w:r w:rsidRPr="00D66E5E">
        <w:rPr>
          <w:rFonts w:ascii="Calibri" w:hAnsi="Calibri"/>
          <w:sz w:val="20"/>
          <w:szCs w:val="20"/>
          <w:u w:val="single"/>
        </w:rPr>
        <w:t>istologie</w:t>
      </w:r>
      <w:r>
        <w:rPr>
          <w:rFonts w:ascii="Calibri" w:hAnsi="Calibri"/>
          <w:sz w:val="20"/>
          <w:szCs w:val="20"/>
          <w:u w:val="single"/>
        </w:rPr>
        <w:t> :</w:t>
      </w:r>
    </w:p>
    <w:p w:rsidR="004C5F49" w:rsidRPr="00D66E5E" w:rsidRDefault="004C5F49" w:rsidP="006D58DF">
      <w:pPr>
        <w:jc w:val="both"/>
        <w:rPr>
          <w:rFonts w:ascii="Calibri" w:hAnsi="Calibri"/>
          <w:sz w:val="20"/>
          <w:szCs w:val="20"/>
        </w:rPr>
      </w:pPr>
    </w:p>
    <w:p w:rsidR="004C5F49" w:rsidRDefault="004C5F49" w:rsidP="006D58DF">
      <w:pPr>
        <w:jc w:val="both"/>
        <w:rPr>
          <w:rFonts w:ascii="Calibri" w:hAnsi="Calibri"/>
          <w:sz w:val="20"/>
          <w:szCs w:val="20"/>
        </w:rPr>
      </w:pPr>
      <w:r w:rsidRPr="00D66E5E">
        <w:rPr>
          <w:rFonts w:ascii="Calibri" w:hAnsi="Calibri"/>
          <w:sz w:val="20"/>
          <w:szCs w:val="20"/>
        </w:rPr>
        <w:tab/>
        <w:t xml:space="preserve">Le pénis du porc est dit de type </w:t>
      </w:r>
      <w:proofErr w:type="spellStart"/>
      <w:r w:rsidRPr="00D66E5E">
        <w:rPr>
          <w:rFonts w:ascii="Calibri" w:hAnsi="Calibri"/>
          <w:sz w:val="20"/>
          <w:szCs w:val="20"/>
        </w:rPr>
        <w:t>fibro</w:t>
      </w:r>
      <w:proofErr w:type="spellEnd"/>
      <w:r w:rsidRPr="00D66E5E">
        <w:rPr>
          <w:rFonts w:ascii="Calibri" w:hAnsi="Calibri"/>
          <w:sz w:val="20"/>
          <w:szCs w:val="20"/>
        </w:rPr>
        <w:t>-élastique. En effet les corps caverneux sont pauvres en tissus érectile, et présentent de larges vacuoles. En revanche, l'albuginée est très épaisse, limitant efficacement le drainage veineux lors de l'érection et permettant un allongement plus important du pénis.</w:t>
      </w:r>
    </w:p>
    <w:p w:rsidR="004C5F49" w:rsidRDefault="004C5F49" w:rsidP="006D58DF">
      <w:pPr>
        <w:jc w:val="both"/>
        <w:rPr>
          <w:rFonts w:ascii="Calibri" w:hAnsi="Calibri"/>
          <w:sz w:val="20"/>
          <w:szCs w:val="20"/>
        </w:rPr>
      </w:pPr>
    </w:p>
    <w:p w:rsidR="004C5F49" w:rsidRDefault="004C5F49" w:rsidP="00D321F6">
      <w:pPr>
        <w:ind w:firstLine="708"/>
        <w:jc w:val="both"/>
        <w:rPr>
          <w:rFonts w:ascii="Calibri" w:hAnsi="Calibri"/>
          <w:sz w:val="20"/>
          <w:szCs w:val="20"/>
        </w:rPr>
      </w:pPr>
      <w:r w:rsidRPr="00D321F6">
        <w:rPr>
          <w:rFonts w:ascii="Calibri" w:hAnsi="Calibri"/>
          <w:sz w:val="20"/>
          <w:szCs w:val="20"/>
          <w:u w:val="single"/>
        </w:rPr>
        <w:t xml:space="preserve">3 </w:t>
      </w:r>
      <w:r>
        <w:rPr>
          <w:rFonts w:ascii="Calibri" w:hAnsi="Calibri"/>
          <w:sz w:val="20"/>
          <w:szCs w:val="20"/>
          <w:u w:val="single"/>
        </w:rPr>
        <w:t>-</w:t>
      </w:r>
      <w:r w:rsidRPr="00D321F6">
        <w:rPr>
          <w:rFonts w:ascii="Calibri" w:hAnsi="Calibri"/>
          <w:sz w:val="20"/>
          <w:szCs w:val="20"/>
          <w:u w:val="single"/>
        </w:rPr>
        <w:t xml:space="preserve"> </w:t>
      </w:r>
      <w:r>
        <w:rPr>
          <w:rFonts w:ascii="Calibri" w:hAnsi="Calibri"/>
          <w:sz w:val="20"/>
          <w:szCs w:val="20"/>
          <w:u w:val="single"/>
        </w:rPr>
        <w:t>chien</w:t>
      </w:r>
      <w:r w:rsidRPr="00D321F6">
        <w:rPr>
          <w:rFonts w:ascii="Calibri" w:hAnsi="Calibri"/>
          <w:sz w:val="20"/>
          <w:szCs w:val="20"/>
          <w:u w:val="single"/>
        </w:rPr>
        <w:t xml:space="preserve"> :</w:t>
      </w:r>
    </w:p>
    <w:p w:rsidR="004C5F49" w:rsidRPr="00D66E5E" w:rsidRDefault="004C5F49" w:rsidP="00D321F6">
      <w:pPr>
        <w:ind w:firstLine="360"/>
        <w:jc w:val="both"/>
        <w:rPr>
          <w:rFonts w:ascii="Calibri" w:hAnsi="Calibri"/>
          <w:sz w:val="20"/>
          <w:szCs w:val="20"/>
        </w:rPr>
      </w:pPr>
      <w:r w:rsidRPr="00D66E5E">
        <w:rPr>
          <w:rFonts w:ascii="Calibri" w:hAnsi="Calibri"/>
          <w:sz w:val="20"/>
          <w:szCs w:val="20"/>
        </w:rPr>
        <w:tab/>
      </w:r>
    </w:p>
    <w:p w:rsidR="004C5F49" w:rsidRDefault="004C5F49" w:rsidP="003C2AF0">
      <w:pPr>
        <w:ind w:firstLine="360"/>
        <w:jc w:val="both"/>
        <w:rPr>
          <w:rFonts w:ascii="Calibri" w:hAnsi="Calibri"/>
          <w:sz w:val="20"/>
          <w:szCs w:val="20"/>
          <w:u w:val="single"/>
        </w:rPr>
      </w:pPr>
      <w:r w:rsidRPr="00D66E5E">
        <w:rPr>
          <w:rFonts w:ascii="Calibri" w:hAnsi="Calibri"/>
          <w:sz w:val="20"/>
          <w:szCs w:val="20"/>
        </w:rPr>
        <w:t xml:space="preserve">       </w:t>
      </w:r>
      <w:r>
        <w:rPr>
          <w:rFonts w:ascii="Calibri" w:hAnsi="Calibri"/>
          <w:sz w:val="20"/>
          <w:szCs w:val="20"/>
        </w:rPr>
        <w:tab/>
      </w:r>
      <w:r>
        <w:rPr>
          <w:rFonts w:ascii="Calibri" w:hAnsi="Calibri"/>
          <w:sz w:val="20"/>
          <w:szCs w:val="20"/>
        </w:rPr>
        <w:tab/>
      </w:r>
      <w:r w:rsidRPr="00D66E5E">
        <w:rPr>
          <w:rFonts w:ascii="Calibri" w:hAnsi="Calibri"/>
          <w:sz w:val="20"/>
          <w:szCs w:val="20"/>
          <w:u w:val="single"/>
        </w:rPr>
        <w:t>A</w:t>
      </w:r>
      <w:r>
        <w:rPr>
          <w:rFonts w:ascii="Calibri" w:hAnsi="Calibri"/>
          <w:sz w:val="20"/>
          <w:szCs w:val="20"/>
          <w:u w:val="single"/>
        </w:rPr>
        <w:t xml:space="preserve"> - s</w:t>
      </w:r>
      <w:r w:rsidRPr="00D66E5E">
        <w:rPr>
          <w:rFonts w:ascii="Calibri" w:hAnsi="Calibri"/>
          <w:sz w:val="20"/>
          <w:szCs w:val="20"/>
          <w:u w:val="single"/>
        </w:rPr>
        <w:t>tructure du pénis</w:t>
      </w:r>
      <w:r w:rsidR="00B61B04">
        <w:rPr>
          <w:rFonts w:ascii="Calibri" w:hAnsi="Calibri"/>
          <w:sz w:val="20"/>
          <w:szCs w:val="20"/>
          <w:u w:val="single"/>
        </w:rPr>
        <w:t xml:space="preserve"> (annexe 7</w:t>
      </w:r>
      <w:r>
        <w:rPr>
          <w:rFonts w:ascii="Calibri" w:hAnsi="Calibri"/>
          <w:sz w:val="20"/>
          <w:szCs w:val="20"/>
          <w:u w:val="single"/>
        </w:rPr>
        <w:t>) :</w:t>
      </w:r>
    </w:p>
    <w:p w:rsidR="004C5F49" w:rsidRPr="00D66E5E" w:rsidRDefault="004C5F49" w:rsidP="003C2AF0">
      <w:pPr>
        <w:ind w:firstLine="360"/>
        <w:jc w:val="both"/>
        <w:rPr>
          <w:rFonts w:ascii="Calibri" w:hAnsi="Calibri"/>
          <w:sz w:val="20"/>
          <w:szCs w:val="20"/>
          <w:u w:val="single"/>
        </w:rPr>
      </w:pPr>
    </w:p>
    <w:p w:rsidR="004C5F49" w:rsidRPr="00D66E5E" w:rsidRDefault="004C5F49" w:rsidP="00D321F6">
      <w:pPr>
        <w:ind w:firstLine="708"/>
        <w:jc w:val="both"/>
        <w:rPr>
          <w:rFonts w:ascii="Calibri" w:hAnsi="Calibri"/>
          <w:sz w:val="20"/>
          <w:szCs w:val="20"/>
        </w:rPr>
      </w:pPr>
      <w:r w:rsidRPr="00D66E5E">
        <w:rPr>
          <w:rFonts w:ascii="Calibri" w:hAnsi="Calibri"/>
          <w:sz w:val="20"/>
          <w:szCs w:val="20"/>
        </w:rPr>
        <w:t>Le pénis du chien est long de 18cm en moyenne. Il comprend :</w:t>
      </w:r>
    </w:p>
    <w:p w:rsidR="004C5F49" w:rsidRDefault="004C5F49" w:rsidP="00D321F6">
      <w:pPr>
        <w:numPr>
          <w:ilvl w:val="0"/>
          <w:numId w:val="11"/>
        </w:numPr>
        <w:jc w:val="both"/>
        <w:rPr>
          <w:rFonts w:ascii="Calibri" w:hAnsi="Calibri"/>
          <w:sz w:val="20"/>
          <w:szCs w:val="20"/>
        </w:rPr>
      </w:pPr>
      <w:r>
        <w:rPr>
          <w:rFonts w:ascii="Calibri" w:hAnsi="Calibri"/>
          <w:sz w:val="20"/>
          <w:szCs w:val="20"/>
        </w:rPr>
        <w:t>u</w:t>
      </w:r>
      <w:r w:rsidRPr="00D66E5E">
        <w:rPr>
          <w:rFonts w:ascii="Calibri" w:hAnsi="Calibri"/>
          <w:sz w:val="20"/>
          <w:szCs w:val="20"/>
        </w:rPr>
        <w:t xml:space="preserve">ne partie proximale fixe, en région ventrale du périnée et en profondeur du scrotum : </w:t>
      </w:r>
      <w:r w:rsidRPr="00D321F6">
        <w:rPr>
          <w:rFonts w:ascii="Calibri" w:hAnsi="Calibri"/>
          <w:sz w:val="20"/>
          <w:szCs w:val="20"/>
        </w:rPr>
        <w:t>la racine</w:t>
      </w:r>
    </w:p>
    <w:p w:rsidR="004C5F49" w:rsidRDefault="004C5F49" w:rsidP="006D58DF">
      <w:pPr>
        <w:numPr>
          <w:ilvl w:val="0"/>
          <w:numId w:val="11"/>
        </w:numPr>
        <w:jc w:val="both"/>
        <w:rPr>
          <w:rFonts w:ascii="Calibri" w:hAnsi="Calibri"/>
          <w:sz w:val="20"/>
          <w:szCs w:val="20"/>
        </w:rPr>
      </w:pPr>
      <w:r>
        <w:rPr>
          <w:rFonts w:ascii="Calibri" w:hAnsi="Calibri"/>
          <w:sz w:val="20"/>
          <w:szCs w:val="20"/>
        </w:rPr>
        <w:t>u</w:t>
      </w:r>
      <w:r w:rsidRPr="00D66E5E">
        <w:rPr>
          <w:rFonts w:ascii="Calibri" w:hAnsi="Calibri"/>
          <w:sz w:val="20"/>
          <w:szCs w:val="20"/>
        </w:rPr>
        <w:t xml:space="preserve">ne partie moyenne : </w:t>
      </w:r>
      <w:r w:rsidRPr="00D321F6">
        <w:rPr>
          <w:rFonts w:ascii="Calibri" w:hAnsi="Calibri"/>
          <w:sz w:val="20"/>
          <w:szCs w:val="20"/>
        </w:rPr>
        <w:t>le corps</w:t>
      </w:r>
    </w:p>
    <w:p w:rsidR="004C5F49" w:rsidRDefault="004C5F49" w:rsidP="006D58DF">
      <w:pPr>
        <w:numPr>
          <w:ilvl w:val="0"/>
          <w:numId w:val="11"/>
        </w:numPr>
        <w:jc w:val="both"/>
        <w:rPr>
          <w:rFonts w:ascii="Calibri" w:hAnsi="Calibri"/>
          <w:sz w:val="20"/>
          <w:szCs w:val="20"/>
        </w:rPr>
      </w:pPr>
      <w:r w:rsidRPr="00D66E5E">
        <w:rPr>
          <w:rFonts w:ascii="Calibri" w:hAnsi="Calibri"/>
          <w:sz w:val="20"/>
          <w:szCs w:val="20"/>
        </w:rPr>
        <w:t xml:space="preserve">une partie distale libre, mobile, protégée au repos par le prépuce (ou fourreau) : </w:t>
      </w:r>
      <w:r w:rsidRPr="00D321F6">
        <w:rPr>
          <w:rFonts w:ascii="Calibri" w:hAnsi="Calibri"/>
          <w:sz w:val="20"/>
          <w:szCs w:val="20"/>
        </w:rPr>
        <w:t>le gland</w:t>
      </w:r>
    </w:p>
    <w:p w:rsidR="004C5F49" w:rsidRPr="00D66E5E" w:rsidRDefault="004C5F49" w:rsidP="00D321F6">
      <w:pPr>
        <w:jc w:val="both"/>
        <w:rPr>
          <w:rFonts w:ascii="Calibri" w:hAnsi="Calibri"/>
          <w:sz w:val="20"/>
          <w:szCs w:val="20"/>
        </w:rPr>
      </w:pPr>
    </w:p>
    <w:p w:rsidR="004C5F49" w:rsidRDefault="004C5F49" w:rsidP="00D321F6">
      <w:pPr>
        <w:ind w:firstLine="708"/>
        <w:jc w:val="both"/>
        <w:rPr>
          <w:rFonts w:ascii="Calibri" w:hAnsi="Calibri"/>
          <w:sz w:val="20"/>
          <w:szCs w:val="20"/>
        </w:rPr>
      </w:pPr>
      <w:r w:rsidRPr="00D321F6">
        <w:rPr>
          <w:rFonts w:ascii="Calibri" w:hAnsi="Calibri"/>
          <w:sz w:val="20"/>
          <w:szCs w:val="20"/>
        </w:rPr>
        <w:t xml:space="preserve">Le prépuce est une enveloppe cutanée élastique. Sa partie dorsale est unie à la paroi abdominale par un pli de peau. La cavité </w:t>
      </w:r>
      <w:proofErr w:type="spellStart"/>
      <w:r w:rsidRPr="00D321F6">
        <w:rPr>
          <w:rFonts w:ascii="Calibri" w:hAnsi="Calibri"/>
          <w:sz w:val="20"/>
          <w:szCs w:val="20"/>
        </w:rPr>
        <w:t>préputiale</w:t>
      </w:r>
      <w:proofErr w:type="spellEnd"/>
      <w:r w:rsidRPr="00D321F6">
        <w:rPr>
          <w:rFonts w:ascii="Calibri" w:hAnsi="Calibri"/>
          <w:sz w:val="20"/>
          <w:szCs w:val="20"/>
        </w:rPr>
        <w:t xml:space="preserve"> s’étend jusqu’au bulbe du pénis au repos. Les muscles </w:t>
      </w:r>
      <w:proofErr w:type="spellStart"/>
      <w:r w:rsidRPr="00D321F6">
        <w:rPr>
          <w:rFonts w:ascii="Calibri" w:hAnsi="Calibri"/>
          <w:sz w:val="20"/>
          <w:szCs w:val="20"/>
        </w:rPr>
        <w:t>préputiaux</w:t>
      </w:r>
      <w:proofErr w:type="spellEnd"/>
      <w:r w:rsidRPr="00D321F6">
        <w:rPr>
          <w:rFonts w:ascii="Calibri" w:hAnsi="Calibri"/>
          <w:sz w:val="20"/>
          <w:szCs w:val="20"/>
        </w:rPr>
        <w:t>, qui s’étendent de l’ouverture du prépuce à l’appendice xiphoïde, assurent la mobilité du fourreau</w:t>
      </w:r>
      <w:r>
        <w:rPr>
          <w:rFonts w:ascii="Calibri" w:hAnsi="Calibri"/>
          <w:sz w:val="20"/>
          <w:szCs w:val="20"/>
        </w:rPr>
        <w:t>.</w:t>
      </w:r>
    </w:p>
    <w:p w:rsidR="004C5F49" w:rsidRPr="00D321F6" w:rsidRDefault="004C5F49" w:rsidP="00D321F6">
      <w:pPr>
        <w:ind w:firstLine="360"/>
        <w:jc w:val="both"/>
        <w:rPr>
          <w:rFonts w:ascii="Calibri" w:hAnsi="Calibri"/>
          <w:sz w:val="20"/>
          <w:szCs w:val="20"/>
        </w:rPr>
      </w:pPr>
    </w:p>
    <w:p w:rsidR="004C5F49" w:rsidRDefault="004C5F49" w:rsidP="00D321F6">
      <w:pPr>
        <w:ind w:firstLine="708"/>
        <w:jc w:val="both"/>
        <w:rPr>
          <w:rFonts w:ascii="Calibri" w:hAnsi="Calibri"/>
          <w:sz w:val="20"/>
          <w:szCs w:val="20"/>
        </w:rPr>
      </w:pPr>
      <w:r w:rsidRPr="00D321F6">
        <w:rPr>
          <w:rFonts w:ascii="Calibri" w:hAnsi="Calibri"/>
          <w:sz w:val="20"/>
          <w:szCs w:val="20"/>
        </w:rPr>
        <w:t>Le gland du chien est volumineux et très long (8 à 9cm). Il comprend une partie proximale qui constitue le bulbe du gland et une partie distale, constituant la partie longue du gland et qui porte à son extrémité l’ostium externe de l’urètre. Le gland est formé par un tissu érectile indépendant : le corps spongieux du gland.</w:t>
      </w:r>
    </w:p>
    <w:p w:rsidR="004C5F49" w:rsidRPr="00D321F6" w:rsidRDefault="004C5F49" w:rsidP="00D321F6">
      <w:pPr>
        <w:ind w:firstLine="708"/>
        <w:jc w:val="both"/>
        <w:rPr>
          <w:rFonts w:ascii="Calibri" w:hAnsi="Calibri"/>
          <w:sz w:val="20"/>
          <w:szCs w:val="20"/>
        </w:rPr>
      </w:pPr>
    </w:p>
    <w:p w:rsidR="004C5F49" w:rsidRDefault="004C5F49" w:rsidP="00D321F6">
      <w:pPr>
        <w:ind w:firstLine="708"/>
        <w:jc w:val="both"/>
        <w:rPr>
          <w:rFonts w:ascii="Calibri" w:hAnsi="Calibri"/>
          <w:sz w:val="20"/>
          <w:szCs w:val="20"/>
        </w:rPr>
      </w:pPr>
      <w:r w:rsidRPr="00D321F6">
        <w:rPr>
          <w:rFonts w:ascii="Calibri" w:hAnsi="Calibri"/>
          <w:sz w:val="20"/>
          <w:szCs w:val="20"/>
        </w:rPr>
        <w:t>Le corps du pénis est court et de forme cylindrique, avec un diamètre de 10mm. Il se situe entre les cuisses, en regard du scrotum et n’est pas extériorisable. Il montre une face urétrale (</w:t>
      </w:r>
      <w:proofErr w:type="spellStart"/>
      <w:r w:rsidRPr="00D321F6">
        <w:rPr>
          <w:rFonts w:ascii="Calibri" w:hAnsi="Calibri"/>
          <w:sz w:val="20"/>
          <w:szCs w:val="20"/>
        </w:rPr>
        <w:t>ventro</w:t>
      </w:r>
      <w:proofErr w:type="spellEnd"/>
      <w:r w:rsidRPr="00D321F6">
        <w:rPr>
          <w:rFonts w:ascii="Calibri" w:hAnsi="Calibri"/>
          <w:sz w:val="20"/>
          <w:szCs w:val="20"/>
        </w:rPr>
        <w:t>-caudale), soulevée par la part</w:t>
      </w:r>
      <w:r w:rsidR="009054C4">
        <w:rPr>
          <w:rFonts w:ascii="Calibri" w:hAnsi="Calibri"/>
          <w:sz w:val="20"/>
          <w:szCs w:val="20"/>
        </w:rPr>
        <w:t>ie spongieuse de l’urètre (</w:t>
      </w:r>
      <w:proofErr w:type="spellStart"/>
      <w:r w:rsidR="009054C4">
        <w:rPr>
          <w:rFonts w:ascii="Calibri" w:hAnsi="Calibri"/>
          <w:sz w:val="20"/>
          <w:szCs w:val="20"/>
        </w:rPr>
        <w:t>dépre</w:t>
      </w:r>
      <w:r w:rsidRPr="00D321F6">
        <w:rPr>
          <w:rFonts w:ascii="Calibri" w:hAnsi="Calibri"/>
          <w:sz w:val="20"/>
          <w:szCs w:val="20"/>
        </w:rPr>
        <w:t>ssible</w:t>
      </w:r>
      <w:proofErr w:type="spellEnd"/>
      <w:r w:rsidRPr="00D321F6">
        <w:rPr>
          <w:rFonts w:ascii="Calibri" w:hAnsi="Calibri"/>
          <w:sz w:val="20"/>
          <w:szCs w:val="20"/>
        </w:rPr>
        <w:t>, molle, perceptible sur toute la longueur et longée par le muscle rétracteur du pénis) et une face opposée (dorsale) qui est le dos du pénis, tapissée par un important système de veines (veines dorsales du pénis).</w:t>
      </w:r>
    </w:p>
    <w:p w:rsidR="004C5F49" w:rsidRPr="00D321F6" w:rsidRDefault="004C5F49" w:rsidP="00D321F6">
      <w:pPr>
        <w:ind w:firstLine="708"/>
        <w:jc w:val="both"/>
        <w:rPr>
          <w:rFonts w:ascii="Calibri" w:hAnsi="Calibri"/>
          <w:sz w:val="20"/>
          <w:szCs w:val="20"/>
        </w:rPr>
      </w:pPr>
      <w:r>
        <w:rPr>
          <w:rFonts w:ascii="Calibri" w:hAnsi="Calibri"/>
          <w:sz w:val="20"/>
          <w:szCs w:val="20"/>
        </w:rPr>
        <w:tab/>
      </w:r>
    </w:p>
    <w:p w:rsidR="004C5F49" w:rsidRPr="00D321F6" w:rsidRDefault="004C5F49" w:rsidP="00D321F6">
      <w:pPr>
        <w:ind w:firstLine="708"/>
        <w:jc w:val="both"/>
        <w:rPr>
          <w:rFonts w:ascii="Calibri" w:hAnsi="Calibri"/>
          <w:sz w:val="20"/>
          <w:szCs w:val="20"/>
          <w:u w:val="single"/>
        </w:rPr>
      </w:pPr>
      <w:r w:rsidRPr="00D321F6">
        <w:rPr>
          <w:rFonts w:ascii="Calibri" w:hAnsi="Calibri"/>
          <w:sz w:val="20"/>
          <w:szCs w:val="20"/>
        </w:rPr>
        <w:t>La racine du pénis est l’extrémité fixe. Elle est subdivisée en deux branches latérales : les piliers du pénis, entre lesquels est logé le bulbe du pénis. Chaque pilier est couvert, à sa partie proximale, par le muscl</w:t>
      </w:r>
      <w:r w:rsidR="005C68B7">
        <w:rPr>
          <w:rFonts w:ascii="Calibri" w:hAnsi="Calibri"/>
          <w:sz w:val="20"/>
          <w:szCs w:val="20"/>
        </w:rPr>
        <w:t>e ischio-caverneux, formant tous</w:t>
      </w:r>
      <w:r w:rsidRPr="00D321F6">
        <w:rPr>
          <w:rFonts w:ascii="Calibri" w:hAnsi="Calibri"/>
          <w:sz w:val="20"/>
          <w:szCs w:val="20"/>
        </w:rPr>
        <w:t xml:space="preserve"> deux une solide attache sur l’arcade ischiatique. </w:t>
      </w:r>
    </w:p>
    <w:p w:rsidR="004C5F49" w:rsidRDefault="004C5F49" w:rsidP="006D58DF">
      <w:pPr>
        <w:jc w:val="both"/>
        <w:rPr>
          <w:rFonts w:ascii="Calibri" w:hAnsi="Calibri"/>
          <w:sz w:val="20"/>
          <w:szCs w:val="20"/>
          <w:u w:val="single"/>
        </w:rPr>
      </w:pPr>
    </w:p>
    <w:p w:rsidR="004C5F49" w:rsidRDefault="004C5F49" w:rsidP="006D58DF">
      <w:pPr>
        <w:jc w:val="both"/>
        <w:rPr>
          <w:rFonts w:ascii="Calibri" w:hAnsi="Calibri"/>
          <w:sz w:val="20"/>
          <w:szCs w:val="20"/>
          <w:u w:val="single"/>
        </w:rPr>
      </w:pPr>
    </w:p>
    <w:p w:rsidR="004C5F49" w:rsidRDefault="004C5F49" w:rsidP="006D58DF">
      <w:pPr>
        <w:jc w:val="both"/>
        <w:rPr>
          <w:rFonts w:ascii="Calibri" w:hAnsi="Calibri"/>
          <w:sz w:val="20"/>
          <w:szCs w:val="20"/>
          <w:u w:val="single"/>
        </w:rPr>
      </w:pPr>
    </w:p>
    <w:p w:rsidR="003F6509" w:rsidRDefault="003F6509" w:rsidP="00D321F6">
      <w:pPr>
        <w:ind w:left="710" w:firstLine="706"/>
        <w:jc w:val="both"/>
        <w:rPr>
          <w:rFonts w:ascii="Calibri" w:hAnsi="Calibri"/>
          <w:sz w:val="20"/>
          <w:szCs w:val="20"/>
          <w:u w:val="single"/>
        </w:rPr>
      </w:pPr>
    </w:p>
    <w:p w:rsidR="004C5F49" w:rsidRDefault="004C5F49" w:rsidP="00D321F6">
      <w:pPr>
        <w:ind w:left="710" w:firstLine="706"/>
        <w:jc w:val="both"/>
        <w:rPr>
          <w:rFonts w:ascii="Calibri" w:hAnsi="Calibri"/>
          <w:sz w:val="20"/>
          <w:szCs w:val="20"/>
          <w:u w:val="single"/>
        </w:rPr>
      </w:pPr>
      <w:r w:rsidRPr="00D66E5E">
        <w:rPr>
          <w:rFonts w:ascii="Calibri" w:hAnsi="Calibri"/>
          <w:sz w:val="20"/>
          <w:szCs w:val="20"/>
          <w:u w:val="single"/>
        </w:rPr>
        <w:lastRenderedPageBreak/>
        <w:t>B</w:t>
      </w:r>
      <w:r>
        <w:rPr>
          <w:rFonts w:ascii="Calibri" w:hAnsi="Calibri"/>
          <w:sz w:val="20"/>
          <w:szCs w:val="20"/>
          <w:u w:val="single"/>
        </w:rPr>
        <w:t xml:space="preserve"> </w:t>
      </w:r>
      <w:r w:rsidRPr="00D66E5E">
        <w:rPr>
          <w:rFonts w:ascii="Calibri" w:hAnsi="Calibri"/>
          <w:sz w:val="20"/>
          <w:szCs w:val="20"/>
          <w:u w:val="single"/>
        </w:rPr>
        <w:t>-</w:t>
      </w:r>
      <w:r>
        <w:rPr>
          <w:rFonts w:ascii="Calibri" w:hAnsi="Calibri"/>
          <w:sz w:val="20"/>
          <w:szCs w:val="20"/>
          <w:u w:val="single"/>
        </w:rPr>
        <w:t xml:space="preserve"> </w:t>
      </w:r>
      <w:r w:rsidRPr="00D321F6">
        <w:rPr>
          <w:rFonts w:ascii="Calibri" w:hAnsi="Calibri"/>
          <w:sz w:val="20"/>
          <w:szCs w:val="20"/>
          <w:u w:val="single"/>
        </w:rPr>
        <w:t xml:space="preserve">histologie du pénis du chien </w:t>
      </w:r>
      <w:r>
        <w:rPr>
          <w:rFonts w:ascii="Calibri" w:hAnsi="Calibri"/>
          <w:sz w:val="20"/>
          <w:szCs w:val="20"/>
          <w:u w:val="single"/>
        </w:rPr>
        <w:t>(a</w:t>
      </w:r>
      <w:r w:rsidR="00B61B04">
        <w:rPr>
          <w:rFonts w:ascii="Calibri" w:hAnsi="Calibri"/>
          <w:sz w:val="20"/>
          <w:szCs w:val="20"/>
          <w:u w:val="single"/>
        </w:rPr>
        <w:t>nnexe 8</w:t>
      </w:r>
      <w:r w:rsidRPr="00D321F6">
        <w:rPr>
          <w:rFonts w:ascii="Calibri" w:hAnsi="Calibri"/>
          <w:sz w:val="20"/>
          <w:szCs w:val="20"/>
          <w:u w:val="single"/>
        </w:rPr>
        <w:t>)</w:t>
      </w:r>
      <w:r>
        <w:rPr>
          <w:rFonts w:ascii="Calibri" w:hAnsi="Calibri"/>
          <w:sz w:val="20"/>
          <w:szCs w:val="20"/>
          <w:u w:val="single"/>
        </w:rPr>
        <w:t> :</w:t>
      </w:r>
    </w:p>
    <w:p w:rsidR="004C5F49" w:rsidRPr="00D66E5E" w:rsidRDefault="004C5F49" w:rsidP="00D321F6">
      <w:pPr>
        <w:ind w:left="710" w:firstLine="706"/>
        <w:jc w:val="both"/>
        <w:rPr>
          <w:rFonts w:ascii="Calibri" w:hAnsi="Calibri"/>
          <w:sz w:val="20"/>
          <w:szCs w:val="20"/>
          <w:u w:val="single"/>
        </w:rPr>
      </w:pPr>
    </w:p>
    <w:p w:rsidR="004C5F49" w:rsidRDefault="004C5F49" w:rsidP="00D321F6">
      <w:pPr>
        <w:widowControl/>
        <w:suppressAutoHyphens w:val="0"/>
        <w:autoSpaceDE w:val="0"/>
        <w:autoSpaceDN w:val="0"/>
        <w:adjustRightInd w:val="0"/>
        <w:ind w:firstLine="708"/>
        <w:rPr>
          <w:rFonts w:ascii="Calibri" w:hAnsi="Calibri"/>
          <w:sz w:val="20"/>
          <w:szCs w:val="20"/>
        </w:rPr>
      </w:pPr>
      <w:r w:rsidRPr="00D66E5E">
        <w:rPr>
          <w:rFonts w:ascii="Calibri" w:hAnsi="Calibri"/>
          <w:sz w:val="20"/>
          <w:szCs w:val="20"/>
        </w:rPr>
        <w:t>Le pénis est constitué du corps spongieux de l’urètre, des corps caverneux du pénis (dont l’os pénien fait partie) et du corps spongieux du gland. L’ensemble est maintenu par les fascias du pénis et du périnée et est mobilisé par les muscles du pénis.</w:t>
      </w:r>
    </w:p>
    <w:p w:rsidR="004C5F49" w:rsidRPr="00D66E5E" w:rsidRDefault="004C5F49" w:rsidP="00D321F6">
      <w:pPr>
        <w:widowControl/>
        <w:suppressAutoHyphens w:val="0"/>
        <w:autoSpaceDE w:val="0"/>
        <w:autoSpaceDN w:val="0"/>
        <w:adjustRightInd w:val="0"/>
        <w:ind w:firstLine="708"/>
        <w:rPr>
          <w:rFonts w:ascii="Calibri" w:hAnsi="Calibri" w:cs="Calibri"/>
          <w:color w:val="000000"/>
          <w:kern w:val="0"/>
          <w:sz w:val="20"/>
          <w:szCs w:val="20"/>
          <w:lang w:eastAsia="fr-FR"/>
        </w:rPr>
      </w:pPr>
    </w:p>
    <w:p w:rsidR="004C5F49" w:rsidRDefault="004C5F49" w:rsidP="00D321F6">
      <w:pPr>
        <w:ind w:firstLine="708"/>
        <w:jc w:val="both"/>
        <w:rPr>
          <w:rFonts w:ascii="Calibri" w:hAnsi="Calibri"/>
          <w:sz w:val="20"/>
          <w:szCs w:val="20"/>
        </w:rPr>
      </w:pPr>
      <w:r w:rsidRPr="00402553">
        <w:rPr>
          <w:rFonts w:ascii="Calibri" w:hAnsi="Calibri"/>
          <w:sz w:val="20"/>
          <w:szCs w:val="20"/>
        </w:rPr>
        <w:t>Les corps caverneux du pénis</w:t>
      </w:r>
      <w:r w:rsidRPr="00D66E5E">
        <w:rPr>
          <w:rFonts w:ascii="Calibri" w:hAnsi="Calibri"/>
          <w:sz w:val="20"/>
          <w:szCs w:val="20"/>
        </w:rPr>
        <w:t xml:space="preserve"> sont développés dans le corps et la racine du pénis. Au niveau de la racine, chacun forme un pilier du pénis. Les deux corps caverneux s’adossent l’un à l’autre mais restent toujours distincts, formant le septum du pénis. Ils sont soutenus par une albuginée épaisse et un tissu érectile limité. Leur face ventrale est déprimée par le sillon urétral. Ils s’avancent en devenant fibreux en partie caudale du gland. A ce niveau, ils s’unissent et s’ossifient en un os pénien (long d’une dizaine de centimètre et de forme styloïde).</w:t>
      </w:r>
    </w:p>
    <w:p w:rsidR="004C5F49" w:rsidRPr="00D66E5E" w:rsidRDefault="004C5F49" w:rsidP="00D321F6">
      <w:pPr>
        <w:ind w:firstLine="708"/>
        <w:jc w:val="both"/>
        <w:rPr>
          <w:rFonts w:ascii="Calibri" w:hAnsi="Calibri"/>
          <w:sz w:val="20"/>
          <w:szCs w:val="20"/>
        </w:rPr>
      </w:pPr>
    </w:p>
    <w:p w:rsidR="004C5F49" w:rsidRPr="00402553" w:rsidRDefault="004C5F49" w:rsidP="00D321F6">
      <w:pPr>
        <w:ind w:firstLine="708"/>
        <w:jc w:val="both"/>
        <w:rPr>
          <w:rFonts w:ascii="Calibri" w:hAnsi="Calibri"/>
          <w:sz w:val="20"/>
          <w:szCs w:val="20"/>
        </w:rPr>
      </w:pPr>
      <w:r w:rsidRPr="00402553">
        <w:rPr>
          <w:rFonts w:ascii="Calibri" w:hAnsi="Calibri"/>
          <w:sz w:val="20"/>
          <w:szCs w:val="20"/>
        </w:rPr>
        <w:t>L’os pénien est creusé à sa face</w:t>
      </w:r>
      <w:r w:rsidR="00ED253E">
        <w:rPr>
          <w:rFonts w:ascii="Calibri" w:hAnsi="Calibri"/>
          <w:sz w:val="20"/>
          <w:szCs w:val="20"/>
        </w:rPr>
        <w:t xml:space="preserve"> ventrale par un sillon urétral</w:t>
      </w:r>
      <w:r w:rsidRPr="00402553">
        <w:rPr>
          <w:rFonts w:ascii="Calibri" w:hAnsi="Calibri"/>
          <w:sz w:val="20"/>
          <w:szCs w:val="20"/>
        </w:rPr>
        <w:t xml:space="preserve"> qui accueille l’urètre pénien. Il se prolonge à l’extrémité du gland par un processus </w:t>
      </w:r>
      <w:proofErr w:type="spellStart"/>
      <w:r w:rsidRPr="00402553">
        <w:rPr>
          <w:rFonts w:ascii="Calibri" w:hAnsi="Calibri"/>
          <w:sz w:val="20"/>
          <w:szCs w:val="20"/>
        </w:rPr>
        <w:t>fibro</w:t>
      </w:r>
      <w:proofErr w:type="spellEnd"/>
      <w:r w:rsidRPr="00402553">
        <w:rPr>
          <w:rFonts w:ascii="Calibri" w:hAnsi="Calibri"/>
          <w:sz w:val="20"/>
          <w:szCs w:val="20"/>
        </w:rPr>
        <w:t>-cartilagineux. Il soutient le gland de façon à permettre son introduction dans les voies génitales de la femelle alors que l’érection n’en est qu’à sa phase préliminaire.</w:t>
      </w:r>
    </w:p>
    <w:p w:rsidR="004C5F49" w:rsidRDefault="004C5F49" w:rsidP="00402553">
      <w:pPr>
        <w:ind w:firstLine="708"/>
        <w:jc w:val="both"/>
        <w:rPr>
          <w:rFonts w:ascii="Calibri" w:hAnsi="Calibri"/>
          <w:sz w:val="20"/>
          <w:szCs w:val="20"/>
        </w:rPr>
      </w:pPr>
    </w:p>
    <w:p w:rsidR="004C5F49" w:rsidRPr="00402553" w:rsidRDefault="004C5F49" w:rsidP="00402553">
      <w:pPr>
        <w:ind w:firstLine="708"/>
        <w:jc w:val="both"/>
        <w:rPr>
          <w:rFonts w:ascii="Calibri" w:hAnsi="Calibri"/>
          <w:sz w:val="20"/>
          <w:szCs w:val="20"/>
        </w:rPr>
      </w:pPr>
      <w:r w:rsidRPr="00402553">
        <w:rPr>
          <w:rFonts w:ascii="Calibri" w:hAnsi="Calibri"/>
          <w:sz w:val="20"/>
          <w:szCs w:val="20"/>
        </w:rPr>
        <w:t xml:space="preserve">Le corps spongieux du pénis est un tissu érectile de la partie pénienne de l’urètre. Il est couvert </w:t>
      </w:r>
      <w:proofErr w:type="spellStart"/>
      <w:r w:rsidRPr="00402553">
        <w:rPr>
          <w:rFonts w:ascii="Calibri" w:hAnsi="Calibri"/>
          <w:sz w:val="20"/>
          <w:szCs w:val="20"/>
        </w:rPr>
        <w:t>ventralement</w:t>
      </w:r>
      <w:proofErr w:type="spellEnd"/>
      <w:r w:rsidRPr="00402553">
        <w:rPr>
          <w:rFonts w:ascii="Calibri" w:hAnsi="Calibri"/>
          <w:sz w:val="20"/>
          <w:szCs w:val="20"/>
        </w:rPr>
        <w:t xml:space="preserve"> par le muscle bulbo-spongieux qui ne dépasse pas la racine du pénis. En regard de l’arcade ischiatique, le corps spongieux et le muscle bulbo-spongieux s’épaississent pour former le bulbe du pénis.</w:t>
      </w:r>
    </w:p>
    <w:p w:rsidR="004C5F49" w:rsidRPr="00402553" w:rsidRDefault="004C5F49" w:rsidP="00402553">
      <w:pPr>
        <w:ind w:firstLine="708"/>
        <w:jc w:val="both"/>
        <w:rPr>
          <w:rFonts w:ascii="Calibri" w:hAnsi="Calibri"/>
          <w:sz w:val="20"/>
          <w:szCs w:val="20"/>
        </w:rPr>
      </w:pPr>
      <w:r w:rsidRPr="00402553">
        <w:rPr>
          <w:rFonts w:ascii="Calibri" w:hAnsi="Calibri"/>
          <w:sz w:val="20"/>
          <w:szCs w:val="20"/>
        </w:rPr>
        <w:t xml:space="preserve">Le corps spongieux du gland est extrêmement développé et entoure complètement l’os pénien. Il est divisé en deux parties indépendantes, chacune entourée d’une albuginée </w:t>
      </w:r>
      <w:proofErr w:type="spellStart"/>
      <w:r w:rsidRPr="00402553">
        <w:rPr>
          <w:rFonts w:ascii="Calibri" w:hAnsi="Calibri"/>
          <w:sz w:val="20"/>
          <w:szCs w:val="20"/>
        </w:rPr>
        <w:t>fibro</w:t>
      </w:r>
      <w:proofErr w:type="spellEnd"/>
      <w:r w:rsidRPr="00402553">
        <w:rPr>
          <w:rFonts w:ascii="Calibri" w:hAnsi="Calibri"/>
          <w:sz w:val="20"/>
          <w:szCs w:val="20"/>
        </w:rPr>
        <w:t xml:space="preserve">-élastique propre, limitant un tissu érectile abondant : </w:t>
      </w:r>
    </w:p>
    <w:p w:rsidR="004C5F49" w:rsidRPr="00402553" w:rsidRDefault="004C5F49" w:rsidP="006D58DF">
      <w:pPr>
        <w:jc w:val="both"/>
        <w:rPr>
          <w:rFonts w:ascii="Calibri" w:hAnsi="Calibri"/>
          <w:i/>
          <w:sz w:val="20"/>
          <w:szCs w:val="20"/>
        </w:rPr>
      </w:pPr>
      <w:r w:rsidRPr="00402553">
        <w:rPr>
          <w:rFonts w:ascii="Calibri" w:hAnsi="Calibri"/>
          <w:sz w:val="20"/>
          <w:szCs w:val="20"/>
        </w:rPr>
        <w:t>-</w:t>
      </w:r>
      <w:r>
        <w:rPr>
          <w:rFonts w:ascii="Calibri" w:hAnsi="Calibri"/>
          <w:sz w:val="20"/>
          <w:szCs w:val="20"/>
        </w:rPr>
        <w:t xml:space="preserve"> </w:t>
      </w:r>
      <w:r w:rsidRPr="00402553">
        <w:rPr>
          <w:rFonts w:ascii="Calibri" w:hAnsi="Calibri"/>
          <w:sz w:val="20"/>
          <w:szCs w:val="20"/>
        </w:rPr>
        <w:t xml:space="preserve">le bulbe du gland, en proximal, très élastique, fortement </w:t>
      </w:r>
      <w:proofErr w:type="spellStart"/>
      <w:r w:rsidRPr="00402553">
        <w:rPr>
          <w:rFonts w:ascii="Calibri" w:hAnsi="Calibri"/>
          <w:sz w:val="20"/>
          <w:szCs w:val="20"/>
        </w:rPr>
        <w:t>distensible</w:t>
      </w:r>
      <w:proofErr w:type="spellEnd"/>
      <w:r w:rsidRPr="00402553">
        <w:rPr>
          <w:rFonts w:ascii="Calibri" w:hAnsi="Calibri"/>
          <w:sz w:val="20"/>
          <w:szCs w:val="20"/>
        </w:rPr>
        <w:t>, communique avec le corps spongieux du pénis et est drainé par deux fortes veines dorso-caudales : les veines dorsales profondes du pénis</w:t>
      </w:r>
      <w:r w:rsidRPr="00402553">
        <w:rPr>
          <w:rFonts w:ascii="Calibri" w:hAnsi="Calibri"/>
          <w:i/>
          <w:sz w:val="20"/>
          <w:szCs w:val="20"/>
        </w:rPr>
        <w:t>.</w:t>
      </w:r>
    </w:p>
    <w:p w:rsidR="004C5F49" w:rsidRPr="00402553" w:rsidRDefault="004C5F49" w:rsidP="006D58DF">
      <w:pPr>
        <w:jc w:val="both"/>
        <w:rPr>
          <w:rFonts w:ascii="Calibri" w:hAnsi="Calibri"/>
          <w:i/>
          <w:sz w:val="20"/>
          <w:szCs w:val="20"/>
        </w:rPr>
      </w:pPr>
      <w:r w:rsidRPr="00402553">
        <w:rPr>
          <w:rFonts w:ascii="Calibri" w:hAnsi="Calibri"/>
          <w:i/>
          <w:sz w:val="20"/>
          <w:szCs w:val="20"/>
        </w:rPr>
        <w:t>Après introduction du pénis dans les voies génitales de la femelle, le muscle constricteur vestibulaire de la femelle se contracte ce qui entraine l’écrasement de ces voies de retour veineux. Le bulbe du gland se dilate et assure une très forte adhérence des deux partenaires pendant le coït.</w:t>
      </w:r>
    </w:p>
    <w:p w:rsidR="004C5F49" w:rsidRPr="00402553" w:rsidRDefault="004C5F49" w:rsidP="006D58DF">
      <w:pPr>
        <w:jc w:val="both"/>
        <w:rPr>
          <w:rFonts w:ascii="Calibri" w:hAnsi="Calibri"/>
          <w:sz w:val="20"/>
          <w:szCs w:val="20"/>
        </w:rPr>
      </w:pPr>
      <w:r w:rsidRPr="00402553">
        <w:rPr>
          <w:rFonts w:ascii="Calibri" w:hAnsi="Calibri"/>
          <w:sz w:val="20"/>
          <w:szCs w:val="20"/>
        </w:rPr>
        <w:t>-</w:t>
      </w:r>
      <w:r>
        <w:rPr>
          <w:rFonts w:ascii="Calibri" w:hAnsi="Calibri"/>
          <w:sz w:val="20"/>
          <w:szCs w:val="20"/>
        </w:rPr>
        <w:t xml:space="preserve"> </w:t>
      </w:r>
      <w:r w:rsidRPr="00402553">
        <w:rPr>
          <w:rFonts w:ascii="Calibri" w:hAnsi="Calibri"/>
          <w:sz w:val="20"/>
          <w:szCs w:val="20"/>
        </w:rPr>
        <w:t>la partie allongée du gland, en distal, est un tissu érectile avec une capacité d’expansion moindre que celle du bulbe et n’ayant pas d’os pénien à son extrémité distale. Cela lui permet une déformation non homogène de l’extrémité du gland, qui peut alors s’orienter dans l’axe du col de l’utérus de la femelle.</w:t>
      </w:r>
    </w:p>
    <w:p w:rsidR="004C5F49" w:rsidRPr="00402553" w:rsidRDefault="004C5F49" w:rsidP="00EE533A">
      <w:pPr>
        <w:ind w:firstLine="708"/>
        <w:jc w:val="both"/>
        <w:rPr>
          <w:rFonts w:ascii="Calibri" w:hAnsi="Calibri"/>
          <w:sz w:val="20"/>
          <w:szCs w:val="20"/>
        </w:rPr>
      </w:pPr>
      <w:r w:rsidRPr="00402553">
        <w:rPr>
          <w:rFonts w:ascii="Calibri" w:hAnsi="Calibri"/>
          <w:sz w:val="20"/>
          <w:szCs w:val="20"/>
        </w:rPr>
        <w:t xml:space="preserve">Les muscles intervenant dans la mobilisation du pénis sont : le muscle bulbo-spongieux, les muscles ischio-caverneux et rétracteurs du pénis. Les muscles rétracteurs du pénis sont issus des deux premières vertèbres coccygiennes (ils se confondent avec les muscles élévateurs de l’anus, auxquels ils délèguent des fibres : la pars </w:t>
      </w:r>
      <w:proofErr w:type="spellStart"/>
      <w:r w:rsidRPr="00402553">
        <w:rPr>
          <w:rFonts w:ascii="Calibri" w:hAnsi="Calibri"/>
          <w:sz w:val="20"/>
          <w:szCs w:val="20"/>
        </w:rPr>
        <w:t>analis</w:t>
      </w:r>
      <w:proofErr w:type="spellEnd"/>
      <w:r w:rsidRPr="00402553">
        <w:rPr>
          <w:rFonts w:ascii="Calibri" w:hAnsi="Calibri"/>
          <w:sz w:val="20"/>
          <w:szCs w:val="20"/>
        </w:rPr>
        <w:t xml:space="preserve">), puis viennent s’accoler au niveau du bulbe du pénis (la pars </w:t>
      </w:r>
      <w:proofErr w:type="spellStart"/>
      <w:r w:rsidRPr="00402553">
        <w:rPr>
          <w:rFonts w:ascii="Calibri" w:hAnsi="Calibri"/>
          <w:sz w:val="20"/>
          <w:szCs w:val="20"/>
        </w:rPr>
        <w:t>penina</w:t>
      </w:r>
      <w:proofErr w:type="spellEnd"/>
      <w:r w:rsidRPr="00402553">
        <w:rPr>
          <w:rFonts w:ascii="Calibri" w:hAnsi="Calibri"/>
          <w:sz w:val="20"/>
          <w:szCs w:val="20"/>
        </w:rPr>
        <w:t xml:space="preserve">) et longent </w:t>
      </w:r>
      <w:proofErr w:type="spellStart"/>
      <w:r w:rsidRPr="00402553">
        <w:rPr>
          <w:rFonts w:ascii="Calibri" w:hAnsi="Calibri"/>
          <w:sz w:val="20"/>
          <w:szCs w:val="20"/>
        </w:rPr>
        <w:t>ventralement</w:t>
      </w:r>
      <w:proofErr w:type="spellEnd"/>
      <w:r w:rsidRPr="00402553">
        <w:rPr>
          <w:rFonts w:ascii="Calibri" w:hAnsi="Calibri"/>
          <w:sz w:val="20"/>
          <w:szCs w:val="20"/>
        </w:rPr>
        <w:t xml:space="preserve"> le corps spongieux jusqu’au gland.</w:t>
      </w:r>
    </w:p>
    <w:p w:rsidR="004C5F49" w:rsidRPr="00D66E5E" w:rsidRDefault="004C5F49" w:rsidP="006D58DF">
      <w:pPr>
        <w:jc w:val="both"/>
        <w:rPr>
          <w:rFonts w:ascii="Calibri" w:hAnsi="Calibri"/>
          <w:sz w:val="20"/>
          <w:szCs w:val="20"/>
        </w:rPr>
      </w:pPr>
    </w:p>
    <w:p w:rsidR="004C5F49" w:rsidRDefault="004C5F49" w:rsidP="00402553">
      <w:pPr>
        <w:ind w:left="1070" w:firstLine="346"/>
        <w:jc w:val="both"/>
        <w:rPr>
          <w:rFonts w:ascii="Calibri" w:hAnsi="Calibri"/>
          <w:sz w:val="20"/>
          <w:szCs w:val="20"/>
          <w:u w:val="single"/>
        </w:rPr>
      </w:pPr>
      <w:r w:rsidRPr="00D66E5E">
        <w:rPr>
          <w:rFonts w:ascii="Calibri" w:hAnsi="Calibri"/>
          <w:sz w:val="20"/>
          <w:szCs w:val="20"/>
          <w:u w:val="single"/>
        </w:rPr>
        <w:t>C</w:t>
      </w:r>
      <w:r>
        <w:rPr>
          <w:rFonts w:ascii="Calibri" w:hAnsi="Calibri"/>
          <w:sz w:val="20"/>
          <w:szCs w:val="20"/>
          <w:u w:val="single"/>
        </w:rPr>
        <w:t xml:space="preserve"> - v</w:t>
      </w:r>
      <w:r w:rsidRPr="00D66E5E">
        <w:rPr>
          <w:rFonts w:ascii="Calibri" w:hAnsi="Calibri"/>
          <w:sz w:val="20"/>
          <w:szCs w:val="20"/>
          <w:u w:val="single"/>
        </w:rPr>
        <w:t xml:space="preserve">ascularisation et innervation </w:t>
      </w:r>
      <w:r>
        <w:rPr>
          <w:rFonts w:ascii="Calibri" w:hAnsi="Calibri"/>
          <w:sz w:val="20"/>
          <w:szCs w:val="20"/>
          <w:u w:val="single"/>
        </w:rPr>
        <w:t>(a</w:t>
      </w:r>
      <w:r w:rsidR="00BE3427">
        <w:rPr>
          <w:rFonts w:ascii="Calibri" w:hAnsi="Calibri"/>
          <w:sz w:val="20"/>
          <w:szCs w:val="20"/>
          <w:u w:val="single"/>
        </w:rPr>
        <w:t>nnexe 8</w:t>
      </w:r>
      <w:r w:rsidRPr="00402553">
        <w:rPr>
          <w:rFonts w:ascii="Calibri" w:hAnsi="Calibri"/>
          <w:sz w:val="20"/>
          <w:szCs w:val="20"/>
          <w:u w:val="single"/>
        </w:rPr>
        <w:t>)</w:t>
      </w:r>
      <w:r>
        <w:rPr>
          <w:rFonts w:ascii="Calibri" w:hAnsi="Calibri"/>
          <w:sz w:val="20"/>
          <w:szCs w:val="20"/>
          <w:u w:val="single"/>
        </w:rPr>
        <w:t> :</w:t>
      </w:r>
    </w:p>
    <w:p w:rsidR="004C5F49" w:rsidRPr="00D66E5E" w:rsidRDefault="004C5F49" w:rsidP="00402553">
      <w:pPr>
        <w:ind w:left="1070" w:firstLine="346"/>
        <w:jc w:val="both"/>
        <w:rPr>
          <w:rFonts w:ascii="Calibri" w:hAnsi="Calibri"/>
          <w:sz w:val="20"/>
          <w:szCs w:val="20"/>
          <w:u w:val="single"/>
        </w:rPr>
      </w:pPr>
    </w:p>
    <w:p w:rsidR="004C5F49" w:rsidRDefault="004C5F49" w:rsidP="00402553">
      <w:pPr>
        <w:ind w:firstLine="708"/>
        <w:jc w:val="both"/>
        <w:rPr>
          <w:rFonts w:ascii="Calibri" w:hAnsi="Calibri"/>
          <w:sz w:val="20"/>
          <w:szCs w:val="20"/>
        </w:rPr>
      </w:pPr>
      <w:r w:rsidRPr="00D66E5E">
        <w:rPr>
          <w:rFonts w:ascii="Calibri" w:hAnsi="Calibri"/>
          <w:sz w:val="20"/>
          <w:szCs w:val="20"/>
        </w:rPr>
        <w:t xml:space="preserve">Ces structures sont vascularisées par une artère terminale de l’artère honteuse interne. Elle contourne l’arcade ischiatique à </w:t>
      </w:r>
      <w:r w:rsidR="00ED253E" w:rsidRPr="00D66E5E">
        <w:rPr>
          <w:rFonts w:ascii="Calibri" w:hAnsi="Calibri"/>
          <w:sz w:val="20"/>
          <w:szCs w:val="20"/>
        </w:rPr>
        <w:t>côté</w:t>
      </w:r>
      <w:r w:rsidRPr="00D66E5E">
        <w:rPr>
          <w:rFonts w:ascii="Calibri" w:hAnsi="Calibri"/>
          <w:sz w:val="20"/>
          <w:szCs w:val="20"/>
        </w:rPr>
        <w:t xml:space="preserve"> de l’urètre puis se divise en artère du bulbe du pénis, artère profonde du pénis (traversant le corps caverneux) et artère dorsale du pénis. Cette dernière émet un rameau </w:t>
      </w:r>
      <w:proofErr w:type="spellStart"/>
      <w:r w:rsidRPr="00D66E5E">
        <w:rPr>
          <w:rFonts w:ascii="Calibri" w:hAnsi="Calibri"/>
          <w:sz w:val="20"/>
          <w:szCs w:val="20"/>
        </w:rPr>
        <w:t>préputial</w:t>
      </w:r>
      <w:proofErr w:type="spellEnd"/>
      <w:r w:rsidRPr="00D66E5E">
        <w:rPr>
          <w:rFonts w:ascii="Calibri" w:hAnsi="Calibri"/>
          <w:sz w:val="20"/>
          <w:szCs w:val="20"/>
        </w:rPr>
        <w:t xml:space="preserve"> et se termine en un rameau profond longeant l’os pénien et un rameau superficiel sous le tégument.</w:t>
      </w:r>
    </w:p>
    <w:p w:rsidR="004C5F49" w:rsidRPr="00D66E5E" w:rsidRDefault="004C5F49" w:rsidP="00402553">
      <w:pPr>
        <w:ind w:firstLine="708"/>
        <w:jc w:val="both"/>
        <w:rPr>
          <w:rFonts w:ascii="Calibri" w:hAnsi="Calibri"/>
          <w:sz w:val="20"/>
          <w:szCs w:val="20"/>
        </w:rPr>
      </w:pPr>
      <w:r w:rsidRPr="00D66E5E">
        <w:rPr>
          <w:rFonts w:ascii="Calibri" w:hAnsi="Calibri"/>
          <w:sz w:val="20"/>
          <w:szCs w:val="20"/>
        </w:rPr>
        <w:t>Le retour veineux est assuré par les veines dorsales superficielles du pénis (rejoignant la veine honteuse externe) et la veine profonde du gland (rejoignant la veine dorsale profonde du pénis).</w:t>
      </w:r>
    </w:p>
    <w:p w:rsidR="004C5F49" w:rsidRPr="00D66E5E" w:rsidRDefault="004C5F49" w:rsidP="006D58DF">
      <w:pPr>
        <w:jc w:val="both"/>
        <w:rPr>
          <w:rFonts w:ascii="Calibri" w:hAnsi="Calibri"/>
          <w:sz w:val="20"/>
          <w:szCs w:val="20"/>
        </w:rPr>
      </w:pPr>
    </w:p>
    <w:p w:rsidR="004C5F49" w:rsidRDefault="004C5F49" w:rsidP="00402553">
      <w:pPr>
        <w:ind w:left="1070" w:firstLine="346"/>
        <w:jc w:val="both"/>
        <w:rPr>
          <w:rFonts w:ascii="Calibri" w:hAnsi="Calibri"/>
          <w:sz w:val="20"/>
          <w:szCs w:val="20"/>
          <w:u w:val="single"/>
        </w:rPr>
      </w:pPr>
      <w:r w:rsidRPr="00D66E5E">
        <w:rPr>
          <w:rFonts w:ascii="Calibri" w:hAnsi="Calibri"/>
          <w:sz w:val="20"/>
          <w:szCs w:val="20"/>
          <w:u w:val="single"/>
        </w:rPr>
        <w:t>D</w:t>
      </w:r>
      <w:r>
        <w:rPr>
          <w:rFonts w:ascii="Calibri" w:hAnsi="Calibri"/>
          <w:sz w:val="20"/>
          <w:szCs w:val="20"/>
          <w:u w:val="single"/>
        </w:rPr>
        <w:t xml:space="preserve"> - m</w:t>
      </w:r>
      <w:r w:rsidRPr="00D66E5E">
        <w:rPr>
          <w:rFonts w:ascii="Calibri" w:hAnsi="Calibri"/>
          <w:sz w:val="20"/>
          <w:szCs w:val="20"/>
          <w:u w:val="single"/>
        </w:rPr>
        <w:t>écanisme de l’érection chez le chien</w:t>
      </w:r>
      <w:r w:rsidR="00035BEF">
        <w:rPr>
          <w:rFonts w:ascii="Calibri" w:hAnsi="Calibri"/>
          <w:i/>
          <w:sz w:val="20"/>
          <w:szCs w:val="20"/>
          <w:u w:val="single"/>
        </w:rPr>
        <w:t xml:space="preserve"> </w:t>
      </w:r>
      <w:r w:rsidR="00035BEF">
        <w:rPr>
          <w:rFonts w:ascii="Calibri" w:hAnsi="Calibri"/>
          <w:sz w:val="20"/>
          <w:szCs w:val="20"/>
          <w:u w:val="single"/>
        </w:rPr>
        <w:t>(</w:t>
      </w:r>
      <w:r>
        <w:rPr>
          <w:rFonts w:ascii="Calibri" w:hAnsi="Calibri"/>
          <w:sz w:val="20"/>
          <w:szCs w:val="20"/>
          <w:u w:val="single"/>
        </w:rPr>
        <w:t>a</w:t>
      </w:r>
      <w:r w:rsidR="00BE3427">
        <w:rPr>
          <w:rFonts w:ascii="Calibri" w:hAnsi="Calibri"/>
          <w:sz w:val="20"/>
          <w:szCs w:val="20"/>
          <w:u w:val="single"/>
        </w:rPr>
        <w:t>nnexe 9</w:t>
      </w:r>
      <w:r w:rsidRPr="00402553">
        <w:rPr>
          <w:rFonts w:ascii="Calibri" w:hAnsi="Calibri"/>
          <w:sz w:val="20"/>
          <w:szCs w:val="20"/>
          <w:u w:val="single"/>
        </w:rPr>
        <w:t>)</w:t>
      </w:r>
      <w:r>
        <w:rPr>
          <w:rFonts w:ascii="Calibri" w:hAnsi="Calibri"/>
          <w:sz w:val="20"/>
          <w:szCs w:val="20"/>
          <w:u w:val="single"/>
        </w:rPr>
        <w:t> :</w:t>
      </w:r>
    </w:p>
    <w:p w:rsidR="004C5F49" w:rsidRPr="00D66E5E" w:rsidRDefault="004C5F49" w:rsidP="00402553">
      <w:pPr>
        <w:ind w:left="1070" w:firstLine="346"/>
        <w:jc w:val="both"/>
        <w:rPr>
          <w:rFonts w:ascii="Calibri" w:hAnsi="Calibri"/>
          <w:sz w:val="20"/>
          <w:szCs w:val="20"/>
          <w:u w:val="single"/>
        </w:rPr>
      </w:pPr>
    </w:p>
    <w:p w:rsidR="004C5F49" w:rsidRDefault="004C5F49" w:rsidP="00402553">
      <w:pPr>
        <w:ind w:firstLine="708"/>
        <w:jc w:val="both"/>
        <w:rPr>
          <w:rFonts w:ascii="Calibri" w:hAnsi="Calibri"/>
          <w:sz w:val="20"/>
          <w:szCs w:val="20"/>
        </w:rPr>
      </w:pPr>
      <w:r w:rsidRPr="00D66E5E">
        <w:rPr>
          <w:rFonts w:ascii="Calibri" w:hAnsi="Calibri"/>
          <w:sz w:val="20"/>
          <w:szCs w:val="20"/>
        </w:rPr>
        <w:t>L’érection, induite par le système nerveux autonome, résulte de modifications vasculaires importantes associées à des modifications musculaires.</w:t>
      </w:r>
    </w:p>
    <w:p w:rsidR="004C5F49" w:rsidRDefault="004C5F49" w:rsidP="003F6509">
      <w:pPr>
        <w:ind w:firstLine="708"/>
        <w:jc w:val="both"/>
        <w:rPr>
          <w:rFonts w:ascii="Calibri" w:hAnsi="Calibri"/>
          <w:sz w:val="20"/>
          <w:szCs w:val="20"/>
        </w:rPr>
      </w:pPr>
      <w:r w:rsidRPr="00D66E5E">
        <w:rPr>
          <w:rFonts w:ascii="Calibri" w:hAnsi="Calibri"/>
          <w:sz w:val="20"/>
          <w:szCs w:val="20"/>
        </w:rPr>
        <w:t xml:space="preserve">Les cavernes se remplissent suite au relâchement de leurs fibres lisses et à la vasodilatation, ce qui permet une faible rigidification du corps caverneux. D’autre part, les muscles </w:t>
      </w:r>
      <w:proofErr w:type="spellStart"/>
      <w:r w:rsidRPr="00D66E5E">
        <w:rPr>
          <w:rFonts w:ascii="Calibri" w:hAnsi="Calibri"/>
          <w:sz w:val="20"/>
          <w:szCs w:val="20"/>
        </w:rPr>
        <w:t>préputiaux</w:t>
      </w:r>
      <w:proofErr w:type="spellEnd"/>
      <w:r w:rsidRPr="00D66E5E">
        <w:rPr>
          <w:rFonts w:ascii="Calibri" w:hAnsi="Calibri"/>
          <w:sz w:val="20"/>
          <w:szCs w:val="20"/>
        </w:rPr>
        <w:t xml:space="preserve"> et rétracteurs du pénis se relâchent alors que les muscles ischio</w:t>
      </w:r>
      <w:r>
        <w:rPr>
          <w:rFonts w:ascii="Calibri" w:hAnsi="Calibri"/>
          <w:sz w:val="20"/>
          <w:szCs w:val="20"/>
        </w:rPr>
        <w:t>-</w:t>
      </w:r>
      <w:r w:rsidRPr="00D66E5E">
        <w:rPr>
          <w:rFonts w:ascii="Calibri" w:hAnsi="Calibri"/>
          <w:sz w:val="20"/>
          <w:szCs w:val="20"/>
        </w:rPr>
        <w:t xml:space="preserve">caverneux bloquent la circulation sanguine. On est alors à la phase préliminaire de l’érection canine. Ce n’est qu’après l’intromission, permise par l’os pénien, que les modifications veineuses sont réellement importantes. La constriction du pénis, par les muscles constricteurs du vestibule de la femelle, empêche le retour veineux et provoque la dilatation complète du bulbe du gland bloquant celui-ci dans les voies génitales </w:t>
      </w:r>
      <w:r w:rsidR="005538CF">
        <w:rPr>
          <w:rFonts w:ascii="Calibri" w:hAnsi="Calibri"/>
          <w:sz w:val="20"/>
          <w:szCs w:val="20"/>
        </w:rPr>
        <w:t>de la femelle</w:t>
      </w:r>
      <w:r w:rsidR="00AD07EB">
        <w:rPr>
          <w:rFonts w:ascii="Calibri" w:hAnsi="Calibri"/>
          <w:sz w:val="20"/>
          <w:szCs w:val="20"/>
        </w:rPr>
        <w:t>.</w:t>
      </w:r>
    </w:p>
    <w:p w:rsidR="004C5F49" w:rsidRDefault="004C5F49" w:rsidP="006154D3">
      <w:pPr>
        <w:rPr>
          <w:rFonts w:ascii="Calibri" w:hAnsi="Calibri" w:cs="Calibri"/>
          <w:u w:val="single"/>
        </w:rPr>
      </w:pPr>
      <w:r>
        <w:rPr>
          <w:rFonts w:ascii="Calibri" w:hAnsi="Calibri" w:cs="Calibri"/>
          <w:u w:val="single"/>
        </w:rPr>
        <w:lastRenderedPageBreak/>
        <w:t>Conclusion :</w:t>
      </w:r>
    </w:p>
    <w:p w:rsidR="00454A10" w:rsidRDefault="00454A10" w:rsidP="006154D3">
      <w:pPr>
        <w:rPr>
          <w:rFonts w:ascii="Calibri" w:hAnsi="Calibri" w:cs="Calibri"/>
          <w:u w:val="single"/>
        </w:rPr>
      </w:pPr>
    </w:p>
    <w:p w:rsidR="00906BC6" w:rsidRDefault="00906BC6" w:rsidP="00906BC6">
      <w:pPr>
        <w:ind w:firstLine="708"/>
        <w:jc w:val="both"/>
        <w:rPr>
          <w:rFonts w:ascii="Calibri" w:hAnsi="Calibri" w:cs="Calibri"/>
          <w:sz w:val="20"/>
          <w:szCs w:val="20"/>
        </w:rPr>
      </w:pPr>
      <w:r>
        <w:rPr>
          <w:rFonts w:ascii="Calibri" w:hAnsi="Calibri" w:cs="Calibri"/>
          <w:sz w:val="20"/>
          <w:szCs w:val="20"/>
        </w:rPr>
        <w:t>La compréhens</w:t>
      </w:r>
      <w:r>
        <w:rPr>
          <w:rFonts w:ascii="Calibri" w:hAnsi="Calibri" w:cs="Calibri"/>
          <w:sz w:val="20"/>
          <w:szCs w:val="20"/>
        </w:rPr>
        <w:t>ion de la dysfonction érectile chez l'homme</w:t>
      </w:r>
      <w:r>
        <w:rPr>
          <w:rFonts w:ascii="Calibri" w:hAnsi="Calibri" w:cs="Calibri"/>
          <w:sz w:val="20"/>
          <w:szCs w:val="20"/>
        </w:rPr>
        <w:t xml:space="preserve"> impose la réalisation d’expériences sur un modèle animal, ce modèle se voulant être au plus proche de l'homme afin que les résultats obtenus soient les plus représentatifs.</w:t>
      </w:r>
    </w:p>
    <w:p w:rsidR="00906BC6" w:rsidRDefault="00906BC6" w:rsidP="00906BC6">
      <w:pPr>
        <w:ind w:firstLine="708"/>
        <w:jc w:val="both"/>
        <w:rPr>
          <w:rFonts w:ascii="Calibri" w:hAnsi="Calibri" w:cs="Calibri"/>
          <w:sz w:val="20"/>
          <w:szCs w:val="20"/>
        </w:rPr>
      </w:pPr>
    </w:p>
    <w:p w:rsidR="00906BC6" w:rsidRDefault="00906BC6" w:rsidP="00906BC6">
      <w:pPr>
        <w:ind w:firstLine="708"/>
        <w:jc w:val="both"/>
        <w:rPr>
          <w:rFonts w:ascii="Calibri" w:hAnsi="Calibri" w:cs="Calibri"/>
          <w:sz w:val="20"/>
          <w:szCs w:val="20"/>
        </w:rPr>
      </w:pPr>
      <w:r>
        <w:rPr>
          <w:rFonts w:ascii="Calibri" w:hAnsi="Calibri" w:cs="Calibri"/>
          <w:sz w:val="20"/>
          <w:szCs w:val="20"/>
        </w:rPr>
        <w:t>Malhe</w:t>
      </w:r>
      <w:r w:rsidR="004D4239">
        <w:rPr>
          <w:rFonts w:ascii="Calibri" w:hAnsi="Calibri" w:cs="Calibri"/>
          <w:sz w:val="20"/>
          <w:szCs w:val="20"/>
        </w:rPr>
        <w:t>ureusement, il semble</w:t>
      </w:r>
      <w:r>
        <w:rPr>
          <w:rFonts w:ascii="Calibri" w:hAnsi="Calibri" w:cs="Calibri"/>
          <w:sz w:val="20"/>
          <w:szCs w:val="20"/>
        </w:rPr>
        <w:t xml:space="preserve"> que la verge ne soit pas un domaine priorita</w:t>
      </w:r>
      <w:r w:rsidR="004D4239">
        <w:rPr>
          <w:rFonts w:ascii="Calibri" w:hAnsi="Calibri" w:cs="Calibri"/>
          <w:sz w:val="20"/>
          <w:szCs w:val="20"/>
        </w:rPr>
        <w:t>ire en sciences vétérinaires. De plus</w:t>
      </w:r>
      <w:r>
        <w:rPr>
          <w:rFonts w:ascii="Calibri" w:hAnsi="Calibri" w:cs="Calibri"/>
          <w:sz w:val="20"/>
          <w:szCs w:val="20"/>
        </w:rPr>
        <w:t>, bien que de nombreuses études comportementales soient effectuées, les mécanismes de l’érection ne sont que peu explorés. D'autre part, par une approche taxonomique, il convenait de s’intéresser aux grands singes, l’écueil étant qu'ils présentent une différence anatom</w:t>
      </w:r>
      <w:r w:rsidR="004D4239">
        <w:rPr>
          <w:rFonts w:ascii="Calibri" w:hAnsi="Calibri" w:cs="Calibri"/>
          <w:sz w:val="20"/>
          <w:szCs w:val="20"/>
        </w:rPr>
        <w:t>ique majeure : un os pénien. Et</w:t>
      </w:r>
      <w:r>
        <w:rPr>
          <w:rFonts w:ascii="Calibri" w:hAnsi="Calibri" w:cs="Calibri"/>
          <w:sz w:val="20"/>
          <w:szCs w:val="20"/>
        </w:rPr>
        <w:t>, comme nous avons pu le voir chez le chien, l’os pénien permet la pénétration, et la constriction extrinsèque de la verge par la femell</w:t>
      </w:r>
      <w:r w:rsidR="004D4239">
        <w:rPr>
          <w:rFonts w:ascii="Calibri" w:hAnsi="Calibri" w:cs="Calibri"/>
          <w:sz w:val="20"/>
          <w:szCs w:val="20"/>
        </w:rPr>
        <w:t xml:space="preserve">e permet l’érection du gland, alors que </w:t>
      </w:r>
      <w:r>
        <w:rPr>
          <w:rFonts w:ascii="Calibri" w:hAnsi="Calibri" w:cs="Calibri"/>
          <w:sz w:val="20"/>
          <w:szCs w:val="20"/>
        </w:rPr>
        <w:t>l'inverse</w:t>
      </w:r>
      <w:r w:rsidR="004D4239">
        <w:rPr>
          <w:rFonts w:ascii="Calibri" w:hAnsi="Calibri" w:cs="Calibri"/>
          <w:sz w:val="20"/>
          <w:szCs w:val="20"/>
        </w:rPr>
        <w:t xml:space="preserve"> a lieu chez</w:t>
      </w:r>
      <w:r>
        <w:rPr>
          <w:rFonts w:ascii="Calibri" w:hAnsi="Calibri" w:cs="Calibri"/>
          <w:sz w:val="20"/>
          <w:szCs w:val="20"/>
        </w:rPr>
        <w:t xml:space="preserve"> l'homme, chez qui l'érection permet la pénétration.</w:t>
      </w:r>
    </w:p>
    <w:p w:rsidR="00DB2EC2" w:rsidRDefault="00DB2EC2" w:rsidP="00906BC6">
      <w:pPr>
        <w:ind w:firstLine="708"/>
        <w:jc w:val="both"/>
        <w:rPr>
          <w:rFonts w:ascii="Calibri" w:hAnsi="Calibri" w:cs="Calibri"/>
          <w:sz w:val="20"/>
          <w:szCs w:val="20"/>
        </w:rPr>
      </w:pPr>
    </w:p>
    <w:p w:rsidR="00906BC6" w:rsidRDefault="00906BC6" w:rsidP="00906BC6">
      <w:pPr>
        <w:ind w:firstLine="708"/>
        <w:jc w:val="both"/>
        <w:rPr>
          <w:rFonts w:ascii="Calibri" w:hAnsi="Calibri" w:cs="Calibri"/>
          <w:sz w:val="20"/>
          <w:szCs w:val="20"/>
        </w:rPr>
      </w:pPr>
      <w:r>
        <w:rPr>
          <w:rFonts w:ascii="Calibri" w:hAnsi="Calibri" w:cs="Calibri"/>
          <w:sz w:val="20"/>
          <w:szCs w:val="20"/>
        </w:rPr>
        <w:t>Bien que certaines techniques thérapeutiques (telles que la compression chirurgicale de la veine dorsale de la verge, ou bien le v</w:t>
      </w:r>
      <w:r w:rsidR="00DB2EC2">
        <w:rPr>
          <w:rFonts w:ascii="Calibri" w:hAnsi="Calibri" w:cs="Calibri"/>
          <w:sz w:val="20"/>
          <w:szCs w:val="20"/>
        </w:rPr>
        <w:t>acuum) soient basées sur le</w:t>
      </w:r>
      <w:r>
        <w:rPr>
          <w:rFonts w:ascii="Calibri" w:hAnsi="Calibri" w:cs="Calibri"/>
          <w:sz w:val="20"/>
          <w:szCs w:val="20"/>
        </w:rPr>
        <w:t xml:space="preserve"> principe</w:t>
      </w:r>
      <w:r w:rsidR="00DB2EC2">
        <w:rPr>
          <w:rFonts w:ascii="Calibri" w:hAnsi="Calibri" w:cs="Calibri"/>
          <w:sz w:val="20"/>
          <w:szCs w:val="20"/>
        </w:rPr>
        <w:t xml:space="preserve"> de l’érection chez le chien</w:t>
      </w:r>
      <w:r>
        <w:rPr>
          <w:rFonts w:ascii="Calibri" w:hAnsi="Calibri" w:cs="Calibri"/>
          <w:sz w:val="20"/>
          <w:szCs w:val="20"/>
        </w:rPr>
        <w:t>, suppléant chirurgicalement ou mécaniquement la constriction externe de la verge, les recherches actuelles investissent la thérapie cellulaire et l'ingénierie tissulaire, nécessitant des modèles anatomiquement et physiologiquement proches de l’homme.</w:t>
      </w:r>
    </w:p>
    <w:p w:rsidR="00DB2EC2" w:rsidRDefault="00DB2EC2" w:rsidP="00906BC6">
      <w:pPr>
        <w:ind w:firstLine="708"/>
        <w:jc w:val="both"/>
        <w:rPr>
          <w:rFonts w:ascii="Calibri" w:hAnsi="Calibri" w:cs="Calibri"/>
          <w:sz w:val="20"/>
          <w:szCs w:val="20"/>
        </w:rPr>
      </w:pPr>
    </w:p>
    <w:p w:rsidR="00906BC6" w:rsidRDefault="00906BC6" w:rsidP="00906BC6">
      <w:pPr>
        <w:ind w:firstLine="708"/>
        <w:jc w:val="both"/>
        <w:rPr>
          <w:rFonts w:ascii="Calibri" w:hAnsi="Calibri" w:cs="Calibri"/>
          <w:sz w:val="20"/>
          <w:szCs w:val="20"/>
        </w:rPr>
      </w:pPr>
      <w:r>
        <w:rPr>
          <w:rFonts w:ascii="Calibri" w:hAnsi="Calibri" w:cs="Calibri"/>
          <w:sz w:val="20"/>
          <w:szCs w:val="20"/>
        </w:rPr>
        <w:t xml:space="preserve">Dans </w:t>
      </w:r>
      <w:r w:rsidR="00B945CE">
        <w:rPr>
          <w:rFonts w:ascii="Calibri" w:hAnsi="Calibri" w:cs="Calibri"/>
          <w:sz w:val="20"/>
          <w:szCs w:val="20"/>
        </w:rPr>
        <w:t>cette optique, le cheval est l'</w:t>
      </w:r>
      <w:r>
        <w:rPr>
          <w:rFonts w:ascii="Calibri" w:hAnsi="Calibri" w:cs="Calibri"/>
          <w:sz w:val="20"/>
          <w:szCs w:val="20"/>
        </w:rPr>
        <w:t>animal le plus intéressant. En effet son anatomie et son histologie sont plus proche</w:t>
      </w:r>
      <w:r w:rsidR="00B945CE">
        <w:rPr>
          <w:rFonts w:ascii="Calibri" w:hAnsi="Calibri" w:cs="Calibri"/>
          <w:sz w:val="20"/>
          <w:szCs w:val="20"/>
        </w:rPr>
        <w:t>s de celles</w:t>
      </w:r>
      <w:r>
        <w:rPr>
          <w:rFonts w:ascii="Calibri" w:hAnsi="Calibri" w:cs="Calibri"/>
          <w:sz w:val="20"/>
          <w:szCs w:val="20"/>
        </w:rPr>
        <w:t xml:space="preserve"> de </w:t>
      </w:r>
      <w:r w:rsidR="00B945CE">
        <w:rPr>
          <w:rFonts w:ascii="Calibri" w:hAnsi="Calibri" w:cs="Calibri"/>
          <w:sz w:val="20"/>
          <w:szCs w:val="20"/>
        </w:rPr>
        <w:t>l'homme, d'où une physiologie de l’</w:t>
      </w:r>
      <w:r>
        <w:rPr>
          <w:rFonts w:ascii="Calibri" w:hAnsi="Calibri" w:cs="Calibri"/>
          <w:sz w:val="20"/>
          <w:szCs w:val="20"/>
        </w:rPr>
        <w:t>érection qui lui est semb</w:t>
      </w:r>
      <w:r w:rsidR="00B945CE">
        <w:rPr>
          <w:rFonts w:ascii="Calibri" w:hAnsi="Calibri" w:cs="Calibri"/>
          <w:sz w:val="20"/>
          <w:szCs w:val="20"/>
        </w:rPr>
        <w:t>lable. Le problème se pose quant</w:t>
      </w:r>
      <w:r>
        <w:rPr>
          <w:rFonts w:ascii="Calibri" w:hAnsi="Calibri" w:cs="Calibri"/>
          <w:sz w:val="20"/>
          <w:szCs w:val="20"/>
        </w:rPr>
        <w:t xml:space="preserve"> à sa disponibilité : le cheval n'est pas un animal de laboratoire, et le prendre comme modèle expérimental dans l'étude des DE est ardu.</w:t>
      </w:r>
    </w:p>
    <w:p w:rsidR="00B945CE" w:rsidRDefault="00B945CE" w:rsidP="00906BC6">
      <w:pPr>
        <w:ind w:firstLine="708"/>
        <w:jc w:val="both"/>
        <w:rPr>
          <w:rFonts w:ascii="Calibri" w:hAnsi="Calibri" w:cs="Calibri"/>
          <w:sz w:val="20"/>
          <w:szCs w:val="20"/>
        </w:rPr>
      </w:pPr>
    </w:p>
    <w:p w:rsidR="00906BC6" w:rsidRDefault="00906BC6" w:rsidP="00906BC6">
      <w:pPr>
        <w:ind w:firstLine="708"/>
        <w:jc w:val="both"/>
        <w:rPr>
          <w:rFonts w:ascii="Calibri" w:hAnsi="Calibri" w:cs="Calibri"/>
          <w:sz w:val="20"/>
          <w:szCs w:val="20"/>
        </w:rPr>
      </w:pPr>
      <w:r>
        <w:rPr>
          <w:rFonts w:ascii="Calibri" w:hAnsi="Calibri" w:cs="Calibri"/>
          <w:sz w:val="20"/>
          <w:szCs w:val="20"/>
        </w:rPr>
        <w:t>Le chien peut être</w:t>
      </w:r>
      <w:r w:rsidR="00B945CE">
        <w:rPr>
          <w:rFonts w:ascii="Calibri" w:hAnsi="Calibri" w:cs="Calibri"/>
          <w:sz w:val="20"/>
          <w:szCs w:val="20"/>
        </w:rPr>
        <w:t xml:space="preserve"> intéressant quant</w:t>
      </w:r>
      <w:r>
        <w:rPr>
          <w:rFonts w:ascii="Calibri" w:hAnsi="Calibri" w:cs="Calibri"/>
          <w:sz w:val="20"/>
          <w:szCs w:val="20"/>
        </w:rPr>
        <w:t xml:space="preserve"> à la phase initiale de l’érection, où une turgescence est nécessaire à l'extraction du pénis hors du prépuce, </w:t>
      </w:r>
      <w:r w:rsidR="00B945CE">
        <w:rPr>
          <w:rFonts w:ascii="Calibri" w:hAnsi="Calibri" w:cs="Calibri"/>
          <w:sz w:val="20"/>
          <w:szCs w:val="20"/>
        </w:rPr>
        <w:t>mais il demeurera un doute pour</w:t>
      </w:r>
      <w:r>
        <w:rPr>
          <w:rFonts w:ascii="Calibri" w:hAnsi="Calibri" w:cs="Calibri"/>
          <w:sz w:val="20"/>
          <w:szCs w:val="20"/>
        </w:rPr>
        <w:t xml:space="preserve"> l'extrapolation des résultats obtenus chez le chien à l'homme.</w:t>
      </w:r>
    </w:p>
    <w:p w:rsidR="00906BC6" w:rsidRDefault="00906BC6" w:rsidP="00906BC6">
      <w:pPr>
        <w:ind w:firstLine="708"/>
        <w:jc w:val="both"/>
        <w:rPr>
          <w:rFonts w:ascii="Calibri" w:hAnsi="Calibri" w:cs="Calibri"/>
          <w:sz w:val="20"/>
          <w:szCs w:val="20"/>
        </w:rPr>
      </w:pPr>
    </w:p>
    <w:p w:rsidR="00906BC6" w:rsidRDefault="00906BC6" w:rsidP="00906BC6">
      <w:pPr>
        <w:ind w:firstLine="708"/>
        <w:jc w:val="both"/>
        <w:rPr>
          <w:rFonts w:ascii="Calibri" w:hAnsi="Calibri" w:cs="Calibri"/>
          <w:sz w:val="20"/>
          <w:szCs w:val="20"/>
        </w:rPr>
      </w:pPr>
      <w:r>
        <w:rPr>
          <w:rFonts w:ascii="Calibri" w:hAnsi="Calibri" w:cs="Calibri"/>
          <w:sz w:val="20"/>
          <w:szCs w:val="20"/>
        </w:rPr>
        <w:t>Le porc est au final le meilleur modèle animal. Son anatomie reste relativement proche de l'homme, et les mécanismes de l'érection sont semblables. Il présente un avantage considér</w:t>
      </w:r>
      <w:r w:rsidR="005D0752">
        <w:rPr>
          <w:rFonts w:ascii="Calibri" w:hAnsi="Calibri" w:cs="Calibri"/>
          <w:sz w:val="20"/>
          <w:szCs w:val="20"/>
        </w:rPr>
        <w:t>able par rapport au cheval grâce</w:t>
      </w:r>
      <w:r>
        <w:rPr>
          <w:rFonts w:ascii="Calibri" w:hAnsi="Calibri" w:cs="Calibri"/>
          <w:sz w:val="20"/>
          <w:szCs w:val="20"/>
        </w:rPr>
        <w:t xml:space="preserve"> à sa disponibilité </w:t>
      </w:r>
      <w:r w:rsidR="005D0752">
        <w:rPr>
          <w:rFonts w:ascii="Calibri" w:hAnsi="Calibri" w:cs="Calibri"/>
          <w:sz w:val="20"/>
          <w:szCs w:val="20"/>
        </w:rPr>
        <w:t>en tant que modèle expérimental : en effet, il est</w:t>
      </w:r>
      <w:r>
        <w:rPr>
          <w:rFonts w:ascii="Calibri" w:hAnsi="Calibri" w:cs="Calibri"/>
          <w:sz w:val="20"/>
          <w:szCs w:val="20"/>
        </w:rPr>
        <w:t xml:space="preserve"> déjà utilisé à l'he</w:t>
      </w:r>
      <w:r w:rsidR="005D0752">
        <w:rPr>
          <w:rFonts w:ascii="Calibri" w:hAnsi="Calibri" w:cs="Calibri"/>
          <w:sz w:val="20"/>
          <w:szCs w:val="20"/>
        </w:rPr>
        <w:t>ure actuelle et</w:t>
      </w:r>
      <w:r>
        <w:rPr>
          <w:rFonts w:ascii="Calibri" w:hAnsi="Calibri" w:cs="Calibri"/>
          <w:sz w:val="20"/>
          <w:szCs w:val="20"/>
        </w:rPr>
        <w:t xml:space="preserve"> représente </w:t>
      </w:r>
      <w:r w:rsidR="005D0752">
        <w:rPr>
          <w:rFonts w:ascii="Calibri" w:hAnsi="Calibri" w:cs="Calibri"/>
          <w:sz w:val="20"/>
          <w:szCs w:val="20"/>
        </w:rPr>
        <w:t xml:space="preserve">donc </w:t>
      </w:r>
      <w:r>
        <w:rPr>
          <w:rFonts w:ascii="Calibri" w:hAnsi="Calibri" w:cs="Calibri"/>
          <w:sz w:val="20"/>
          <w:szCs w:val="20"/>
        </w:rPr>
        <w:t>une bonne alternative.</w:t>
      </w:r>
    </w:p>
    <w:p w:rsidR="004C5F49" w:rsidRPr="006154D3" w:rsidRDefault="004C5F49" w:rsidP="006154D3">
      <w:pPr>
        <w:jc w:val="both"/>
        <w:rPr>
          <w:rFonts w:ascii="Calibri" w:hAnsi="Calibri"/>
          <w:sz w:val="20"/>
          <w:szCs w:val="20"/>
        </w:rPr>
      </w:pPr>
    </w:p>
    <w:p w:rsidR="004C5F49" w:rsidRPr="00D66E5E" w:rsidRDefault="004C5F49" w:rsidP="00B55B61">
      <w:pPr>
        <w:rPr>
          <w:rFonts w:ascii="Calibri" w:hAnsi="Calibri"/>
          <w:sz w:val="20"/>
          <w:szCs w:val="20"/>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C561B9" w:rsidRDefault="00C561B9">
      <w:pPr>
        <w:rPr>
          <w:rFonts w:ascii="Calibri" w:hAnsi="Calibri"/>
          <w:i/>
          <w:sz w:val="20"/>
          <w:szCs w:val="20"/>
          <w:u w:val="single"/>
        </w:rPr>
      </w:pPr>
    </w:p>
    <w:p w:rsidR="00D25F6E" w:rsidRDefault="00D25F6E">
      <w:pPr>
        <w:rPr>
          <w:rFonts w:ascii="Calibri" w:hAnsi="Calibri"/>
          <w:sz w:val="20"/>
          <w:szCs w:val="20"/>
          <w:u w:val="single"/>
        </w:rPr>
      </w:pPr>
      <w:r>
        <w:rPr>
          <w:rFonts w:ascii="Calibri" w:hAnsi="Calibri"/>
          <w:sz w:val="20"/>
          <w:szCs w:val="20"/>
          <w:u w:val="single"/>
        </w:rPr>
        <w:lastRenderedPageBreak/>
        <w:t>Annexe 1 :</w:t>
      </w:r>
    </w:p>
    <w:p w:rsidR="00D25F6E" w:rsidRDefault="00D25F6E">
      <w:pPr>
        <w:rPr>
          <w:rFonts w:ascii="Calibri" w:hAnsi="Calibri"/>
          <w:sz w:val="20"/>
          <w:szCs w:val="20"/>
          <w:u w:val="single"/>
        </w:rPr>
      </w:pPr>
    </w:p>
    <w:p w:rsidR="00E01551" w:rsidRDefault="00E01551">
      <w:pPr>
        <w:rPr>
          <w:rFonts w:ascii="Calibri" w:hAnsi="Calibri"/>
          <w:sz w:val="20"/>
          <w:szCs w:val="20"/>
          <w:u w:val="single"/>
        </w:rPr>
      </w:pPr>
    </w:p>
    <w:p w:rsidR="00E01551" w:rsidRDefault="00551282" w:rsidP="00E01551">
      <w:pPr>
        <w:jc w:val="center"/>
        <w:rPr>
          <w:noProof/>
          <w:lang w:eastAsia="fr-FR"/>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92pt;height:310.5pt;visibility:visible;mso-wrap-style:square">
            <v:imagedata r:id="rId8" o:title=""/>
          </v:shape>
        </w:pict>
      </w:r>
    </w:p>
    <w:p w:rsidR="00E01551" w:rsidRDefault="00E01551">
      <w:pPr>
        <w:rPr>
          <w:noProof/>
          <w:lang w:eastAsia="fr-FR"/>
        </w:rPr>
      </w:pPr>
    </w:p>
    <w:p w:rsidR="00E01551" w:rsidRDefault="00E01551">
      <w:pPr>
        <w:rPr>
          <w:noProof/>
          <w:lang w:eastAsia="fr-FR"/>
        </w:rPr>
      </w:pPr>
    </w:p>
    <w:p w:rsidR="00E01551" w:rsidRPr="00465E4A" w:rsidRDefault="00E01551">
      <w:pPr>
        <w:rPr>
          <w:rFonts w:ascii="Calibri" w:hAnsi="Calibri" w:cs="Calibri"/>
          <w:noProof/>
          <w:sz w:val="20"/>
          <w:szCs w:val="20"/>
          <w:u w:val="single"/>
          <w:lang w:eastAsia="fr-FR"/>
        </w:rPr>
      </w:pPr>
      <w:r w:rsidRPr="00465E4A">
        <w:rPr>
          <w:rFonts w:ascii="Calibri" w:hAnsi="Calibri" w:cs="Calibri"/>
          <w:noProof/>
          <w:sz w:val="20"/>
          <w:szCs w:val="20"/>
          <w:u w:val="single"/>
          <w:lang w:eastAsia="fr-FR"/>
        </w:rPr>
        <w:t>Annexe 2 :</w:t>
      </w:r>
    </w:p>
    <w:p w:rsidR="00E01551" w:rsidRPr="00465E4A" w:rsidRDefault="00E01551">
      <w:pPr>
        <w:rPr>
          <w:rFonts w:ascii="Calibri" w:hAnsi="Calibri" w:cs="Calibri"/>
          <w:noProof/>
          <w:sz w:val="20"/>
          <w:szCs w:val="20"/>
          <w:u w:val="single"/>
          <w:lang w:eastAsia="fr-FR"/>
        </w:rPr>
      </w:pPr>
    </w:p>
    <w:p w:rsidR="00E01551" w:rsidRPr="00465E4A" w:rsidRDefault="00E01551">
      <w:pPr>
        <w:rPr>
          <w:rFonts w:ascii="Calibri" w:hAnsi="Calibri" w:cs="Calibri"/>
          <w:noProof/>
          <w:sz w:val="20"/>
          <w:szCs w:val="20"/>
          <w:u w:val="single"/>
          <w:lang w:eastAsia="fr-FR"/>
        </w:rPr>
      </w:pPr>
    </w:p>
    <w:p w:rsidR="00E01551" w:rsidRPr="00465E4A" w:rsidRDefault="00E01551">
      <w:pPr>
        <w:rPr>
          <w:rFonts w:ascii="Calibri" w:hAnsi="Calibri" w:cs="Calibri"/>
          <w:noProof/>
          <w:sz w:val="20"/>
          <w:szCs w:val="20"/>
          <w:u w:val="single"/>
          <w:lang w:eastAsia="fr-FR"/>
        </w:rPr>
      </w:pPr>
    </w:p>
    <w:p w:rsidR="00D25F6E" w:rsidRDefault="00551282" w:rsidP="00143828">
      <w:pPr>
        <w:jc w:val="center"/>
        <w:rPr>
          <w:rFonts w:ascii="Calibri" w:hAnsi="Calibri"/>
          <w:sz w:val="20"/>
          <w:szCs w:val="20"/>
          <w:u w:val="single"/>
        </w:rPr>
      </w:pPr>
      <w:r>
        <w:rPr>
          <w:rFonts w:ascii="Calibri" w:hAnsi="Calibri"/>
          <w:sz w:val="20"/>
          <w:szCs w:val="20"/>
          <w:u w:val="single"/>
        </w:rPr>
        <w:pict>
          <v:shape id="_x0000_i1026" type="#_x0000_t75" style="width:354.75pt;height:272.25pt">
            <v:imagedata r:id="rId9" o:title=""/>
          </v:shape>
        </w:pict>
      </w:r>
    </w:p>
    <w:p w:rsidR="00D25F6E" w:rsidRDefault="00143828">
      <w:pPr>
        <w:rPr>
          <w:rFonts w:ascii="Calibri" w:hAnsi="Calibri"/>
          <w:sz w:val="20"/>
          <w:szCs w:val="20"/>
          <w:u w:val="single"/>
        </w:rPr>
      </w:pPr>
      <w:r>
        <w:rPr>
          <w:rFonts w:ascii="Calibri" w:hAnsi="Calibri"/>
          <w:sz w:val="20"/>
          <w:szCs w:val="20"/>
          <w:u w:val="single"/>
        </w:rPr>
        <w:lastRenderedPageBreak/>
        <w:t>Annexe 3</w:t>
      </w:r>
      <w:r w:rsidR="004C5F49" w:rsidRPr="00336488">
        <w:rPr>
          <w:rFonts w:ascii="Calibri" w:hAnsi="Calibri"/>
          <w:sz w:val="20"/>
          <w:szCs w:val="20"/>
          <w:u w:val="single"/>
        </w:rPr>
        <w:t> :</w:t>
      </w:r>
      <w:bookmarkStart w:id="0" w:name="_GoBack"/>
      <w:bookmarkEnd w:id="0"/>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3" o:spid="_x0000_i1027" type="#_x0000_t75" style="width:359.25pt;height:228pt;visibility:visible">
            <v:imagedata r:id="rId10" o:title=""/>
          </v:shape>
        </w:pict>
      </w: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Default="00143828">
      <w:pPr>
        <w:rPr>
          <w:rFonts w:ascii="Calibri" w:hAnsi="Calibri"/>
          <w:sz w:val="20"/>
          <w:szCs w:val="20"/>
          <w:u w:val="single"/>
        </w:rPr>
      </w:pPr>
      <w:r>
        <w:rPr>
          <w:rFonts w:ascii="Calibri" w:hAnsi="Calibri"/>
          <w:sz w:val="20"/>
          <w:szCs w:val="20"/>
          <w:u w:val="single"/>
        </w:rPr>
        <w:t>Annexe 4</w:t>
      </w:r>
      <w:r w:rsidR="004C5F49" w:rsidRPr="00336488">
        <w:rPr>
          <w:rFonts w:ascii="Calibri" w:hAnsi="Calibri"/>
          <w:sz w:val="20"/>
          <w:szCs w:val="20"/>
          <w:u w:val="single"/>
        </w:rPr>
        <w:t> :</w:t>
      </w: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4" o:spid="_x0000_i1028" type="#_x0000_t75" style="width:351pt;height:227.25pt;visibility:visible">
            <v:imagedata r:id="rId11" o:title=""/>
          </v:shape>
        </w:pict>
      </w: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924E28" w:rsidRDefault="00924E28">
      <w:pPr>
        <w:rPr>
          <w:rFonts w:ascii="Calibri" w:hAnsi="Calibri"/>
          <w:sz w:val="20"/>
          <w:szCs w:val="20"/>
          <w:u w:val="single"/>
        </w:rPr>
      </w:pPr>
    </w:p>
    <w:p w:rsidR="004C5F49" w:rsidRDefault="00143828">
      <w:pPr>
        <w:rPr>
          <w:rFonts w:ascii="Calibri" w:hAnsi="Calibri"/>
          <w:sz w:val="20"/>
          <w:szCs w:val="20"/>
          <w:u w:val="single"/>
        </w:rPr>
      </w:pPr>
      <w:r>
        <w:rPr>
          <w:rFonts w:ascii="Calibri" w:hAnsi="Calibri"/>
          <w:sz w:val="20"/>
          <w:szCs w:val="20"/>
          <w:u w:val="single"/>
        </w:rPr>
        <w:lastRenderedPageBreak/>
        <w:t>Annexe 5</w:t>
      </w:r>
      <w:r w:rsidR="004C5F49">
        <w:rPr>
          <w:rFonts w:ascii="Calibri" w:hAnsi="Calibri"/>
          <w:sz w:val="20"/>
          <w:szCs w:val="20"/>
          <w:u w:val="single"/>
        </w:rPr>
        <w:t> :</w:t>
      </w: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5" o:spid="_x0000_i1029" type="#_x0000_t75" style="width:480.75pt;height:544.5pt;visibility:visible">
            <v:imagedata r:id="rId12" o:title=""/>
          </v:shape>
        </w:pict>
      </w: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Pr="00D66E5E"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4C5F49">
      <w:pPr>
        <w:rPr>
          <w:rFonts w:ascii="Calibri" w:hAnsi="Calibri"/>
          <w:i/>
          <w:sz w:val="20"/>
          <w:szCs w:val="20"/>
          <w:u w:val="single"/>
        </w:rPr>
      </w:pPr>
    </w:p>
    <w:p w:rsidR="004C5F49" w:rsidRDefault="001E706E" w:rsidP="00336488">
      <w:pPr>
        <w:rPr>
          <w:rFonts w:ascii="Calibri" w:hAnsi="Calibri"/>
          <w:noProof/>
          <w:sz w:val="20"/>
          <w:szCs w:val="20"/>
          <w:lang w:eastAsia="fr-FR"/>
        </w:rPr>
      </w:pPr>
      <w:r>
        <w:rPr>
          <w:rFonts w:ascii="Calibri" w:hAnsi="Calibri"/>
          <w:sz w:val="20"/>
          <w:szCs w:val="20"/>
          <w:u w:val="single"/>
        </w:rPr>
        <w:lastRenderedPageBreak/>
        <w:t>Annexe 6</w:t>
      </w:r>
      <w:r w:rsidR="004C5F49" w:rsidRPr="00336488">
        <w:rPr>
          <w:rFonts w:ascii="Calibri" w:hAnsi="Calibri"/>
          <w:sz w:val="20"/>
          <w:szCs w:val="20"/>
          <w:u w:val="single"/>
        </w:rPr>
        <w:t> :</w:t>
      </w:r>
      <w:r w:rsidR="004C5F49" w:rsidRPr="00D66E5E">
        <w:rPr>
          <w:rFonts w:ascii="Calibri" w:hAnsi="Calibri"/>
          <w:noProof/>
          <w:sz w:val="20"/>
          <w:szCs w:val="20"/>
          <w:lang w:eastAsia="fr-FR"/>
        </w:rPr>
        <w:t xml:space="preserve"> </w:t>
      </w:r>
    </w:p>
    <w:p w:rsidR="004C5F49" w:rsidRDefault="004C5F49" w:rsidP="00336488">
      <w:pPr>
        <w:rPr>
          <w:rFonts w:ascii="Calibri" w:hAnsi="Calibri"/>
          <w:noProof/>
          <w:sz w:val="20"/>
          <w:szCs w:val="20"/>
          <w:lang w:eastAsia="fr-FR"/>
        </w:rPr>
      </w:pPr>
    </w:p>
    <w:p w:rsidR="004C5F49" w:rsidRDefault="004C5F49" w:rsidP="00336488">
      <w:pPr>
        <w:rPr>
          <w:rFonts w:ascii="Calibri" w:hAnsi="Calibri"/>
          <w:noProof/>
          <w:sz w:val="20"/>
          <w:szCs w:val="20"/>
          <w:lang w:eastAsia="fr-FR"/>
        </w:rPr>
      </w:pPr>
    </w:p>
    <w:p w:rsidR="004C5F49" w:rsidRDefault="004C5F49" w:rsidP="00336488">
      <w:pPr>
        <w:rPr>
          <w:rFonts w:ascii="Calibri" w:hAnsi="Calibri"/>
          <w:noProof/>
          <w:sz w:val="20"/>
          <w:szCs w:val="20"/>
          <w:lang w:eastAsia="fr-FR"/>
        </w:rPr>
      </w:pPr>
    </w:p>
    <w:p w:rsidR="004C5F49" w:rsidRDefault="004C5F49" w:rsidP="00336488">
      <w:pPr>
        <w:rPr>
          <w:rFonts w:ascii="Calibri" w:hAnsi="Calibri"/>
          <w:noProof/>
          <w:sz w:val="20"/>
          <w:szCs w:val="20"/>
          <w:lang w:eastAsia="fr-FR"/>
        </w:rPr>
      </w:pPr>
    </w:p>
    <w:p w:rsidR="004C5F49" w:rsidRPr="00D66E5E" w:rsidRDefault="00551282" w:rsidP="00336488">
      <w:pPr>
        <w:jc w:val="center"/>
        <w:rPr>
          <w:rFonts w:ascii="Calibri" w:hAnsi="Calibri"/>
          <w:i/>
          <w:sz w:val="20"/>
          <w:szCs w:val="20"/>
          <w:u w:val="single"/>
        </w:rPr>
      </w:pPr>
      <w:r>
        <w:rPr>
          <w:rFonts w:ascii="Calibri" w:hAnsi="Calibri"/>
          <w:noProof/>
          <w:sz w:val="20"/>
          <w:szCs w:val="20"/>
          <w:lang w:eastAsia="fr-FR"/>
        </w:rPr>
        <w:pict>
          <v:shape id="Image 6" o:spid="_x0000_i1030" type="#_x0000_t75" style="width:462pt;height:509.25pt;visibility:visible">
            <v:imagedata r:id="rId13" o:title=""/>
          </v:shape>
        </w:pict>
      </w: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Default="004C5F49">
      <w:pPr>
        <w:rPr>
          <w:rFonts w:ascii="Calibri" w:hAnsi="Calibri"/>
          <w:sz w:val="20"/>
          <w:szCs w:val="20"/>
        </w:rPr>
      </w:pPr>
    </w:p>
    <w:p w:rsidR="004C5F49" w:rsidRPr="00336488" w:rsidRDefault="004C5F49">
      <w:pPr>
        <w:rPr>
          <w:rFonts w:ascii="Calibri" w:hAnsi="Calibri"/>
          <w:sz w:val="20"/>
          <w:szCs w:val="20"/>
        </w:rPr>
      </w:pPr>
    </w:p>
    <w:p w:rsidR="00924E28" w:rsidRDefault="00924E28">
      <w:pPr>
        <w:rPr>
          <w:rFonts w:ascii="Calibri" w:hAnsi="Calibri"/>
          <w:sz w:val="20"/>
          <w:szCs w:val="20"/>
          <w:u w:val="single"/>
        </w:rPr>
      </w:pPr>
    </w:p>
    <w:p w:rsidR="004C5F49" w:rsidRDefault="00B61B04">
      <w:pPr>
        <w:rPr>
          <w:rFonts w:ascii="Calibri" w:hAnsi="Calibri"/>
          <w:sz w:val="20"/>
          <w:szCs w:val="20"/>
          <w:u w:val="single"/>
        </w:rPr>
      </w:pPr>
      <w:r>
        <w:rPr>
          <w:rFonts w:ascii="Calibri" w:hAnsi="Calibri"/>
          <w:sz w:val="20"/>
          <w:szCs w:val="20"/>
          <w:u w:val="single"/>
        </w:rPr>
        <w:lastRenderedPageBreak/>
        <w:t>Annexe 7</w:t>
      </w:r>
      <w:r w:rsidR="004C5F49" w:rsidRPr="00336488">
        <w:rPr>
          <w:rFonts w:ascii="Calibri" w:hAnsi="Calibri"/>
          <w:sz w:val="20"/>
          <w:szCs w:val="20"/>
          <w:u w:val="single"/>
        </w:rPr>
        <w:t> :</w:t>
      </w: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7" o:spid="_x0000_i1031" type="#_x0000_t75" style="width:470.25pt;height:603.75pt;visibility:visible">
            <v:imagedata r:id="rId14" o:title=""/>
          </v:shape>
        </w:pict>
      </w:r>
    </w:p>
    <w:p w:rsidR="004C5F49" w:rsidRPr="00D66E5E" w:rsidRDefault="004C5F49">
      <w:pPr>
        <w:rPr>
          <w:rFonts w:ascii="Calibri" w:hAnsi="Calibri"/>
          <w:i/>
          <w:sz w:val="20"/>
          <w:szCs w:val="20"/>
          <w:u w:val="single"/>
        </w:rPr>
      </w:pP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Default="00B61B04">
      <w:pPr>
        <w:rPr>
          <w:rFonts w:ascii="Calibri" w:hAnsi="Calibri"/>
          <w:sz w:val="20"/>
          <w:szCs w:val="20"/>
          <w:u w:val="single"/>
        </w:rPr>
      </w:pPr>
      <w:r>
        <w:rPr>
          <w:rFonts w:ascii="Calibri" w:hAnsi="Calibri"/>
          <w:sz w:val="20"/>
          <w:szCs w:val="20"/>
          <w:u w:val="single"/>
        </w:rPr>
        <w:lastRenderedPageBreak/>
        <w:t>Annexe 8</w:t>
      </w:r>
      <w:r w:rsidR="004C5F49" w:rsidRPr="00336488">
        <w:rPr>
          <w:rFonts w:ascii="Calibri" w:hAnsi="Calibri"/>
          <w:sz w:val="20"/>
          <w:szCs w:val="20"/>
          <w:u w:val="single"/>
        </w:rPr>
        <w:t> :</w:t>
      </w: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8" o:spid="_x0000_i1032" type="#_x0000_t75" style="width:453pt;height:564pt;visibility:visible">
            <v:imagedata r:id="rId15" o:title=""/>
          </v:shape>
        </w:pict>
      </w: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sz w:val="20"/>
          <w:szCs w:val="20"/>
        </w:rPr>
      </w:pPr>
    </w:p>
    <w:p w:rsidR="004C5F49" w:rsidRPr="00D66E5E" w:rsidRDefault="004C5F49">
      <w:pPr>
        <w:rPr>
          <w:rFonts w:ascii="Calibri" w:hAnsi="Calibri"/>
          <w:i/>
          <w:sz w:val="20"/>
          <w:szCs w:val="20"/>
          <w:u w:val="single"/>
        </w:rPr>
      </w:pPr>
    </w:p>
    <w:p w:rsidR="004C5F49" w:rsidRDefault="00B61B04">
      <w:pPr>
        <w:rPr>
          <w:rFonts w:ascii="Calibri" w:hAnsi="Calibri"/>
          <w:sz w:val="20"/>
          <w:szCs w:val="20"/>
          <w:u w:val="single"/>
        </w:rPr>
      </w:pPr>
      <w:r>
        <w:rPr>
          <w:rFonts w:ascii="Calibri" w:hAnsi="Calibri"/>
          <w:sz w:val="20"/>
          <w:szCs w:val="20"/>
          <w:u w:val="single"/>
        </w:rPr>
        <w:lastRenderedPageBreak/>
        <w:t>Annexe 9</w:t>
      </w:r>
      <w:r w:rsidR="004C5F49" w:rsidRPr="00336488">
        <w:rPr>
          <w:rFonts w:ascii="Calibri" w:hAnsi="Calibri"/>
          <w:sz w:val="20"/>
          <w:szCs w:val="20"/>
          <w:u w:val="single"/>
        </w:rPr>
        <w:t> :</w:t>
      </w:r>
    </w:p>
    <w:p w:rsidR="004C5F49" w:rsidRDefault="004C5F49">
      <w:pPr>
        <w:rPr>
          <w:rFonts w:ascii="Calibri" w:hAnsi="Calibri"/>
          <w:sz w:val="20"/>
          <w:szCs w:val="20"/>
          <w:u w:val="single"/>
        </w:rPr>
      </w:pPr>
    </w:p>
    <w:p w:rsidR="004C5F49" w:rsidRDefault="004C5F49">
      <w:pPr>
        <w:rPr>
          <w:rFonts w:ascii="Calibri" w:hAnsi="Calibri"/>
          <w:sz w:val="20"/>
          <w:szCs w:val="20"/>
          <w:u w:val="single"/>
        </w:rPr>
      </w:pPr>
    </w:p>
    <w:p w:rsidR="004C5F49" w:rsidRPr="00336488" w:rsidRDefault="004C5F49">
      <w:pPr>
        <w:rPr>
          <w:rFonts w:ascii="Calibri" w:hAnsi="Calibri"/>
          <w:sz w:val="20"/>
          <w:szCs w:val="20"/>
          <w:u w:val="single"/>
        </w:rPr>
      </w:pPr>
    </w:p>
    <w:p w:rsidR="004C5F49" w:rsidRPr="00D66E5E" w:rsidRDefault="00551282" w:rsidP="00336488">
      <w:pPr>
        <w:jc w:val="center"/>
        <w:rPr>
          <w:rFonts w:ascii="Calibri" w:hAnsi="Calibri"/>
          <w:sz w:val="20"/>
          <w:szCs w:val="20"/>
        </w:rPr>
      </w:pPr>
      <w:r>
        <w:rPr>
          <w:rFonts w:ascii="Calibri" w:hAnsi="Calibri"/>
          <w:noProof/>
          <w:sz w:val="20"/>
          <w:szCs w:val="20"/>
          <w:lang w:eastAsia="fr-FR"/>
        </w:rPr>
        <w:pict>
          <v:shape id="Image 9" o:spid="_x0000_i1033" type="#_x0000_t75" style="width:444.75pt;height:560.25pt;visibility:visible">
            <v:imagedata r:id="rId16" o:title=""/>
          </v:shape>
        </w:pict>
      </w:r>
    </w:p>
    <w:sectPr w:rsidR="004C5F49" w:rsidRPr="00D66E5E" w:rsidSect="00632A9B">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DE" w:rsidRDefault="00E725DE">
      <w:r>
        <w:separator/>
      </w:r>
    </w:p>
  </w:endnote>
  <w:endnote w:type="continuationSeparator" w:id="0">
    <w:p w:rsidR="00E725DE" w:rsidRDefault="00E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49" w:rsidRDefault="004C5F49" w:rsidP="005F184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C5F49" w:rsidRDefault="004C5F49" w:rsidP="004C1E0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49" w:rsidRDefault="004C5F49" w:rsidP="005F184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D4637">
      <w:rPr>
        <w:rStyle w:val="Numrodepage"/>
        <w:noProof/>
      </w:rPr>
      <w:t>1</w:t>
    </w:r>
    <w:r>
      <w:rPr>
        <w:rStyle w:val="Numrodepage"/>
      </w:rPr>
      <w:fldChar w:fldCharType="end"/>
    </w:r>
  </w:p>
  <w:p w:rsidR="004C5F49" w:rsidRDefault="004C5F49" w:rsidP="004C1E0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DE" w:rsidRDefault="00E725DE">
      <w:r>
        <w:separator/>
      </w:r>
    </w:p>
  </w:footnote>
  <w:footnote w:type="continuationSeparator" w:id="0">
    <w:p w:rsidR="00E725DE" w:rsidRDefault="00E725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00173"/>
    <w:multiLevelType w:val="hybridMultilevel"/>
    <w:tmpl w:val="DB3C3706"/>
    <w:lvl w:ilvl="0" w:tplc="3CAC1DA0">
      <w:start w:val="2"/>
      <w:numFmt w:val="upperLetter"/>
      <w:lvlText w:val="%1-"/>
      <w:lvlJc w:val="left"/>
      <w:pPr>
        <w:ind w:left="1070" w:hanging="360"/>
      </w:pPr>
      <w:rPr>
        <w:rFonts w:cs="Times New Roman" w:hint="default"/>
      </w:rPr>
    </w:lvl>
    <w:lvl w:ilvl="1" w:tplc="040C0019" w:tentative="1">
      <w:start w:val="1"/>
      <w:numFmt w:val="lowerLetter"/>
      <w:lvlText w:val="%2."/>
      <w:lvlJc w:val="left"/>
      <w:pPr>
        <w:ind w:left="1790" w:hanging="360"/>
      </w:pPr>
      <w:rPr>
        <w:rFonts w:cs="Times New Roman"/>
      </w:rPr>
    </w:lvl>
    <w:lvl w:ilvl="2" w:tplc="040C001B" w:tentative="1">
      <w:start w:val="1"/>
      <w:numFmt w:val="lowerRoman"/>
      <w:lvlText w:val="%3."/>
      <w:lvlJc w:val="right"/>
      <w:pPr>
        <w:ind w:left="2510" w:hanging="180"/>
      </w:pPr>
      <w:rPr>
        <w:rFonts w:cs="Times New Roman"/>
      </w:rPr>
    </w:lvl>
    <w:lvl w:ilvl="3" w:tplc="040C000F" w:tentative="1">
      <w:start w:val="1"/>
      <w:numFmt w:val="decimal"/>
      <w:lvlText w:val="%4."/>
      <w:lvlJc w:val="left"/>
      <w:pPr>
        <w:ind w:left="3230" w:hanging="360"/>
      </w:pPr>
      <w:rPr>
        <w:rFonts w:cs="Times New Roman"/>
      </w:rPr>
    </w:lvl>
    <w:lvl w:ilvl="4" w:tplc="040C0019" w:tentative="1">
      <w:start w:val="1"/>
      <w:numFmt w:val="lowerLetter"/>
      <w:lvlText w:val="%5."/>
      <w:lvlJc w:val="left"/>
      <w:pPr>
        <w:ind w:left="3950" w:hanging="360"/>
      </w:pPr>
      <w:rPr>
        <w:rFonts w:cs="Times New Roman"/>
      </w:rPr>
    </w:lvl>
    <w:lvl w:ilvl="5" w:tplc="040C001B" w:tentative="1">
      <w:start w:val="1"/>
      <w:numFmt w:val="lowerRoman"/>
      <w:lvlText w:val="%6."/>
      <w:lvlJc w:val="right"/>
      <w:pPr>
        <w:ind w:left="4670" w:hanging="180"/>
      </w:pPr>
      <w:rPr>
        <w:rFonts w:cs="Times New Roman"/>
      </w:rPr>
    </w:lvl>
    <w:lvl w:ilvl="6" w:tplc="040C000F" w:tentative="1">
      <w:start w:val="1"/>
      <w:numFmt w:val="decimal"/>
      <w:lvlText w:val="%7."/>
      <w:lvlJc w:val="left"/>
      <w:pPr>
        <w:ind w:left="5390" w:hanging="360"/>
      </w:pPr>
      <w:rPr>
        <w:rFonts w:cs="Times New Roman"/>
      </w:rPr>
    </w:lvl>
    <w:lvl w:ilvl="7" w:tplc="040C0019" w:tentative="1">
      <w:start w:val="1"/>
      <w:numFmt w:val="lowerLetter"/>
      <w:lvlText w:val="%8."/>
      <w:lvlJc w:val="left"/>
      <w:pPr>
        <w:ind w:left="6110" w:hanging="360"/>
      </w:pPr>
      <w:rPr>
        <w:rFonts w:cs="Times New Roman"/>
      </w:rPr>
    </w:lvl>
    <w:lvl w:ilvl="8" w:tplc="040C001B" w:tentative="1">
      <w:start w:val="1"/>
      <w:numFmt w:val="lowerRoman"/>
      <w:lvlText w:val="%9."/>
      <w:lvlJc w:val="right"/>
      <w:pPr>
        <w:ind w:left="6830" w:hanging="180"/>
      </w:pPr>
      <w:rPr>
        <w:rFonts w:cs="Times New Roman"/>
      </w:rPr>
    </w:lvl>
  </w:abstractNum>
  <w:abstractNum w:abstractNumId="1">
    <w:nsid w:val="23495131"/>
    <w:multiLevelType w:val="hybridMultilevel"/>
    <w:tmpl w:val="3528B1D8"/>
    <w:lvl w:ilvl="0" w:tplc="657CCBDC">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25A60E93"/>
    <w:multiLevelType w:val="hybridMultilevel"/>
    <w:tmpl w:val="2B72F8D0"/>
    <w:lvl w:ilvl="0" w:tplc="DC86823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263D2D51"/>
    <w:multiLevelType w:val="hybridMultilevel"/>
    <w:tmpl w:val="3558B73C"/>
    <w:lvl w:ilvl="0" w:tplc="F72CEE08">
      <w:start w:val="1"/>
      <w:numFmt w:val="decimal"/>
      <w:lvlText w:val="%1"/>
      <w:lvlJc w:val="left"/>
      <w:pPr>
        <w:tabs>
          <w:tab w:val="num" w:pos="1068"/>
        </w:tabs>
        <w:ind w:left="1068" w:hanging="360"/>
      </w:pPr>
      <w:rPr>
        <w:rFonts w:cs="Times New Roman" w:hint="default"/>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4">
    <w:nsid w:val="2F697C98"/>
    <w:multiLevelType w:val="hybridMultilevel"/>
    <w:tmpl w:val="C7C67464"/>
    <w:lvl w:ilvl="0" w:tplc="22440276">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31B22BEC"/>
    <w:multiLevelType w:val="hybridMultilevel"/>
    <w:tmpl w:val="EE92EE42"/>
    <w:lvl w:ilvl="0" w:tplc="B1B2AF92">
      <w:start w:val="1"/>
      <w:numFmt w:val="bullet"/>
      <w:lvlText w:val="-"/>
      <w:lvlJc w:val="left"/>
      <w:pPr>
        <w:ind w:left="720" w:hanging="360"/>
      </w:pPr>
      <w:rPr>
        <w:rFonts w:ascii="Cambria" w:eastAsia="Times New Roman" w:hAnsi="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9AB1826"/>
    <w:multiLevelType w:val="hybridMultilevel"/>
    <w:tmpl w:val="205EFB10"/>
    <w:lvl w:ilvl="0" w:tplc="E5B2672A">
      <w:start w:val="1"/>
      <w:numFmt w:val="decimal"/>
      <w:lvlText w:val="%1"/>
      <w:lvlJc w:val="left"/>
      <w:pPr>
        <w:tabs>
          <w:tab w:val="num" w:pos="1068"/>
        </w:tabs>
        <w:ind w:left="1068" w:hanging="360"/>
      </w:pPr>
      <w:rPr>
        <w:rFonts w:cs="Times New Roman" w:hint="default"/>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7">
    <w:nsid w:val="39F35BA3"/>
    <w:multiLevelType w:val="hybridMultilevel"/>
    <w:tmpl w:val="7BA28292"/>
    <w:lvl w:ilvl="0" w:tplc="F278A71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40AD67E4"/>
    <w:multiLevelType w:val="hybridMultilevel"/>
    <w:tmpl w:val="AFB6662C"/>
    <w:lvl w:ilvl="0" w:tplc="634E159E">
      <w:start w:val="1"/>
      <w:numFmt w:val="upperLetter"/>
      <w:lvlText w:val="%1-"/>
      <w:lvlJc w:val="left"/>
      <w:pPr>
        <w:tabs>
          <w:tab w:val="num" w:pos="1070"/>
        </w:tabs>
        <w:ind w:left="1070" w:hanging="360"/>
      </w:pPr>
      <w:rPr>
        <w:rFonts w:cs="Times New Roman" w:hint="default"/>
      </w:rPr>
    </w:lvl>
    <w:lvl w:ilvl="1" w:tplc="040C0019" w:tentative="1">
      <w:start w:val="1"/>
      <w:numFmt w:val="lowerLetter"/>
      <w:lvlText w:val="%2."/>
      <w:lvlJc w:val="left"/>
      <w:pPr>
        <w:tabs>
          <w:tab w:val="num" w:pos="1789"/>
        </w:tabs>
        <w:ind w:left="1789" w:hanging="360"/>
      </w:pPr>
      <w:rPr>
        <w:rFonts w:cs="Times New Roman"/>
      </w:rPr>
    </w:lvl>
    <w:lvl w:ilvl="2" w:tplc="040C001B" w:tentative="1">
      <w:start w:val="1"/>
      <w:numFmt w:val="lowerRoman"/>
      <w:lvlText w:val="%3."/>
      <w:lvlJc w:val="right"/>
      <w:pPr>
        <w:tabs>
          <w:tab w:val="num" w:pos="2509"/>
        </w:tabs>
        <w:ind w:left="2509" w:hanging="180"/>
      </w:pPr>
      <w:rPr>
        <w:rFonts w:cs="Times New Roman"/>
      </w:rPr>
    </w:lvl>
    <w:lvl w:ilvl="3" w:tplc="040C000F" w:tentative="1">
      <w:start w:val="1"/>
      <w:numFmt w:val="decimal"/>
      <w:lvlText w:val="%4."/>
      <w:lvlJc w:val="left"/>
      <w:pPr>
        <w:tabs>
          <w:tab w:val="num" w:pos="3229"/>
        </w:tabs>
        <w:ind w:left="3229" w:hanging="360"/>
      </w:pPr>
      <w:rPr>
        <w:rFonts w:cs="Times New Roman"/>
      </w:rPr>
    </w:lvl>
    <w:lvl w:ilvl="4" w:tplc="040C0019" w:tentative="1">
      <w:start w:val="1"/>
      <w:numFmt w:val="lowerLetter"/>
      <w:lvlText w:val="%5."/>
      <w:lvlJc w:val="left"/>
      <w:pPr>
        <w:tabs>
          <w:tab w:val="num" w:pos="3949"/>
        </w:tabs>
        <w:ind w:left="3949" w:hanging="360"/>
      </w:pPr>
      <w:rPr>
        <w:rFonts w:cs="Times New Roman"/>
      </w:rPr>
    </w:lvl>
    <w:lvl w:ilvl="5" w:tplc="040C001B" w:tentative="1">
      <w:start w:val="1"/>
      <w:numFmt w:val="lowerRoman"/>
      <w:lvlText w:val="%6."/>
      <w:lvlJc w:val="right"/>
      <w:pPr>
        <w:tabs>
          <w:tab w:val="num" w:pos="4669"/>
        </w:tabs>
        <w:ind w:left="4669" w:hanging="180"/>
      </w:pPr>
      <w:rPr>
        <w:rFonts w:cs="Times New Roman"/>
      </w:rPr>
    </w:lvl>
    <w:lvl w:ilvl="6" w:tplc="040C000F" w:tentative="1">
      <w:start w:val="1"/>
      <w:numFmt w:val="decimal"/>
      <w:lvlText w:val="%7."/>
      <w:lvlJc w:val="left"/>
      <w:pPr>
        <w:tabs>
          <w:tab w:val="num" w:pos="5389"/>
        </w:tabs>
        <w:ind w:left="5389" w:hanging="360"/>
      </w:pPr>
      <w:rPr>
        <w:rFonts w:cs="Times New Roman"/>
      </w:rPr>
    </w:lvl>
    <w:lvl w:ilvl="7" w:tplc="040C0019" w:tentative="1">
      <w:start w:val="1"/>
      <w:numFmt w:val="lowerLetter"/>
      <w:lvlText w:val="%8."/>
      <w:lvlJc w:val="left"/>
      <w:pPr>
        <w:tabs>
          <w:tab w:val="num" w:pos="6109"/>
        </w:tabs>
        <w:ind w:left="6109" w:hanging="360"/>
      </w:pPr>
      <w:rPr>
        <w:rFonts w:cs="Times New Roman"/>
      </w:rPr>
    </w:lvl>
    <w:lvl w:ilvl="8" w:tplc="040C001B" w:tentative="1">
      <w:start w:val="1"/>
      <w:numFmt w:val="lowerRoman"/>
      <w:lvlText w:val="%9."/>
      <w:lvlJc w:val="right"/>
      <w:pPr>
        <w:tabs>
          <w:tab w:val="num" w:pos="6829"/>
        </w:tabs>
        <w:ind w:left="6829" w:hanging="180"/>
      </w:pPr>
      <w:rPr>
        <w:rFonts w:cs="Times New Roman"/>
      </w:rPr>
    </w:lvl>
  </w:abstractNum>
  <w:abstractNum w:abstractNumId="9">
    <w:nsid w:val="5B365FEB"/>
    <w:multiLevelType w:val="hybridMultilevel"/>
    <w:tmpl w:val="4D8EC3B4"/>
    <w:lvl w:ilvl="0" w:tplc="6360B8D4">
      <w:numFmt w:val="bullet"/>
      <w:lvlText w:val="-"/>
      <w:lvlJc w:val="left"/>
      <w:pPr>
        <w:tabs>
          <w:tab w:val="num" w:pos="720"/>
        </w:tabs>
        <w:ind w:left="720" w:hanging="360"/>
      </w:pPr>
      <w:rPr>
        <w:rFonts w:ascii="Calibri" w:eastAsia="SimSu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4C404B6"/>
    <w:multiLevelType w:val="hybridMultilevel"/>
    <w:tmpl w:val="B1C682A4"/>
    <w:lvl w:ilvl="0" w:tplc="C2D606D6">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5"/>
  </w:num>
  <w:num w:numId="3">
    <w:abstractNumId w:val="5"/>
  </w:num>
  <w:num w:numId="4">
    <w:abstractNumId w:val="2"/>
  </w:num>
  <w:num w:numId="5">
    <w:abstractNumId w:val="7"/>
  </w:num>
  <w:num w:numId="6">
    <w:abstractNumId w:val="4"/>
  </w:num>
  <w:num w:numId="7">
    <w:abstractNumId w:val="0"/>
  </w:num>
  <w:num w:numId="8">
    <w:abstractNumId w:val="10"/>
  </w:num>
  <w:num w:numId="9">
    <w:abstractNumId w:val="1"/>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58DF"/>
    <w:rsid w:val="00010B41"/>
    <w:rsid w:val="00021047"/>
    <w:rsid w:val="00035769"/>
    <w:rsid w:val="00035BEF"/>
    <w:rsid w:val="00070B3C"/>
    <w:rsid w:val="00083912"/>
    <w:rsid w:val="00086A46"/>
    <w:rsid w:val="00093BF0"/>
    <w:rsid w:val="000C5B24"/>
    <w:rsid w:val="000F1931"/>
    <w:rsid w:val="00137214"/>
    <w:rsid w:val="00143828"/>
    <w:rsid w:val="00176954"/>
    <w:rsid w:val="001A7C62"/>
    <w:rsid w:val="001C1EC4"/>
    <w:rsid w:val="001E4D9A"/>
    <w:rsid w:val="001E706E"/>
    <w:rsid w:val="00205406"/>
    <w:rsid w:val="00295C4A"/>
    <w:rsid w:val="00296346"/>
    <w:rsid w:val="002E153F"/>
    <w:rsid w:val="00336488"/>
    <w:rsid w:val="003369D5"/>
    <w:rsid w:val="00346B33"/>
    <w:rsid w:val="00373DEB"/>
    <w:rsid w:val="003A0033"/>
    <w:rsid w:val="003C2AF0"/>
    <w:rsid w:val="003E3EA3"/>
    <w:rsid w:val="003F6509"/>
    <w:rsid w:val="00402553"/>
    <w:rsid w:val="00454A10"/>
    <w:rsid w:val="00465E4A"/>
    <w:rsid w:val="004A4430"/>
    <w:rsid w:val="004A6E39"/>
    <w:rsid w:val="004B5DFC"/>
    <w:rsid w:val="004C1E00"/>
    <w:rsid w:val="004C5F49"/>
    <w:rsid w:val="004D1762"/>
    <w:rsid w:val="004D4239"/>
    <w:rsid w:val="005367B1"/>
    <w:rsid w:val="005456C7"/>
    <w:rsid w:val="00551282"/>
    <w:rsid w:val="005538CF"/>
    <w:rsid w:val="005C68B7"/>
    <w:rsid w:val="005D0752"/>
    <w:rsid w:val="005D1297"/>
    <w:rsid w:val="005F1849"/>
    <w:rsid w:val="006154D3"/>
    <w:rsid w:val="00632A9B"/>
    <w:rsid w:val="00670405"/>
    <w:rsid w:val="00672EF6"/>
    <w:rsid w:val="006C0742"/>
    <w:rsid w:val="006C6498"/>
    <w:rsid w:val="006C7A60"/>
    <w:rsid w:val="006D58DF"/>
    <w:rsid w:val="0070514D"/>
    <w:rsid w:val="00713BBD"/>
    <w:rsid w:val="00717D34"/>
    <w:rsid w:val="007445E3"/>
    <w:rsid w:val="007A5A16"/>
    <w:rsid w:val="007B6BA1"/>
    <w:rsid w:val="00856E7E"/>
    <w:rsid w:val="008A304D"/>
    <w:rsid w:val="009037C0"/>
    <w:rsid w:val="009054C4"/>
    <w:rsid w:val="00906BC6"/>
    <w:rsid w:val="00924E28"/>
    <w:rsid w:val="00941AD8"/>
    <w:rsid w:val="00967518"/>
    <w:rsid w:val="009B7F63"/>
    <w:rsid w:val="009C5426"/>
    <w:rsid w:val="009E243C"/>
    <w:rsid w:val="00A158E5"/>
    <w:rsid w:val="00A30599"/>
    <w:rsid w:val="00A90D07"/>
    <w:rsid w:val="00AD07EB"/>
    <w:rsid w:val="00AD56BE"/>
    <w:rsid w:val="00AD7397"/>
    <w:rsid w:val="00B55B61"/>
    <w:rsid w:val="00B61B04"/>
    <w:rsid w:val="00B61D1E"/>
    <w:rsid w:val="00B945CE"/>
    <w:rsid w:val="00BB6F84"/>
    <w:rsid w:val="00BD7EEE"/>
    <w:rsid w:val="00BE3427"/>
    <w:rsid w:val="00BF3337"/>
    <w:rsid w:val="00C561B9"/>
    <w:rsid w:val="00D1705B"/>
    <w:rsid w:val="00D25F6E"/>
    <w:rsid w:val="00D321F6"/>
    <w:rsid w:val="00D53727"/>
    <w:rsid w:val="00D66E5E"/>
    <w:rsid w:val="00DB2EC2"/>
    <w:rsid w:val="00DC682C"/>
    <w:rsid w:val="00DF18FF"/>
    <w:rsid w:val="00E01551"/>
    <w:rsid w:val="00E701D4"/>
    <w:rsid w:val="00E725DE"/>
    <w:rsid w:val="00EA2978"/>
    <w:rsid w:val="00EA3B08"/>
    <w:rsid w:val="00ED253E"/>
    <w:rsid w:val="00EE533A"/>
    <w:rsid w:val="00EF2B05"/>
    <w:rsid w:val="00F03A53"/>
    <w:rsid w:val="00F04A49"/>
    <w:rsid w:val="00F10E12"/>
    <w:rsid w:val="00F20261"/>
    <w:rsid w:val="00F25C5A"/>
    <w:rsid w:val="00F3461B"/>
    <w:rsid w:val="00F65E99"/>
    <w:rsid w:val="00FD12C8"/>
    <w:rsid w:val="00FD4637"/>
    <w:rsid w:val="00FF3E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8DF"/>
    <w:pPr>
      <w:widowControl w:val="0"/>
      <w:suppressAutoHyphens/>
    </w:pPr>
    <w:rPr>
      <w:rFonts w:ascii="Times New Roman" w:eastAsia="SimSun" w:hAnsi="Times New Roman"/>
      <w:kern w:val="1"/>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6D58DF"/>
    <w:pPr>
      <w:widowControl/>
      <w:suppressAutoHyphens w:val="0"/>
      <w:ind w:left="720"/>
      <w:contextualSpacing/>
    </w:pPr>
    <w:rPr>
      <w:rFonts w:ascii="Calibri" w:eastAsia="Times New Roman" w:hAnsi="Calibri"/>
      <w:kern w:val="0"/>
      <w:lang w:eastAsia="fr-FR"/>
    </w:rPr>
  </w:style>
  <w:style w:type="paragraph" w:styleId="Textedebulles">
    <w:name w:val="Balloon Text"/>
    <w:basedOn w:val="Normal"/>
    <w:link w:val="TextedebullesCar"/>
    <w:uiPriority w:val="99"/>
    <w:semiHidden/>
    <w:rsid w:val="000F1931"/>
    <w:rPr>
      <w:rFonts w:ascii="Tahoma" w:hAnsi="Tahoma" w:cs="Tahoma"/>
      <w:sz w:val="16"/>
      <w:szCs w:val="16"/>
    </w:rPr>
  </w:style>
  <w:style w:type="character" w:customStyle="1" w:styleId="TextedebullesCar">
    <w:name w:val="Texte de bulles Car"/>
    <w:link w:val="Textedebulles"/>
    <w:uiPriority w:val="99"/>
    <w:semiHidden/>
    <w:locked/>
    <w:rsid w:val="000F1931"/>
    <w:rPr>
      <w:rFonts w:ascii="Tahoma" w:eastAsia="SimSun" w:hAnsi="Tahoma" w:cs="Tahoma"/>
      <w:kern w:val="1"/>
      <w:sz w:val="16"/>
      <w:szCs w:val="16"/>
    </w:rPr>
  </w:style>
  <w:style w:type="paragraph" w:styleId="Pieddepage">
    <w:name w:val="footer"/>
    <w:basedOn w:val="Normal"/>
    <w:link w:val="PieddepageCar"/>
    <w:uiPriority w:val="99"/>
    <w:rsid w:val="004C1E00"/>
    <w:pPr>
      <w:tabs>
        <w:tab w:val="center" w:pos="4536"/>
        <w:tab w:val="right" w:pos="9072"/>
      </w:tabs>
    </w:pPr>
  </w:style>
  <w:style w:type="character" w:customStyle="1" w:styleId="PieddepageCar">
    <w:name w:val="Pied de page Car"/>
    <w:link w:val="Pieddepage"/>
    <w:uiPriority w:val="99"/>
    <w:semiHidden/>
    <w:locked/>
    <w:rPr>
      <w:rFonts w:ascii="Times New Roman" w:eastAsia="SimSun" w:hAnsi="Times New Roman" w:cs="Times New Roman"/>
      <w:kern w:val="1"/>
      <w:sz w:val="24"/>
      <w:szCs w:val="24"/>
      <w:lang w:eastAsia="en-US"/>
    </w:rPr>
  </w:style>
  <w:style w:type="character" w:styleId="Numrodepage">
    <w:name w:val="page number"/>
    <w:uiPriority w:val="99"/>
    <w:rsid w:val="004C1E0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8557">
      <w:marLeft w:val="0"/>
      <w:marRight w:val="0"/>
      <w:marTop w:val="0"/>
      <w:marBottom w:val="0"/>
      <w:divBdr>
        <w:top w:val="none" w:sz="0" w:space="0" w:color="auto"/>
        <w:left w:val="none" w:sz="0" w:space="0" w:color="auto"/>
        <w:bottom w:val="none" w:sz="0" w:space="0" w:color="auto"/>
        <w:right w:val="none" w:sz="0" w:space="0" w:color="auto"/>
      </w:divBdr>
    </w:div>
    <w:div w:id="210728558">
      <w:marLeft w:val="0"/>
      <w:marRight w:val="0"/>
      <w:marTop w:val="0"/>
      <w:marBottom w:val="0"/>
      <w:divBdr>
        <w:top w:val="none" w:sz="0" w:space="0" w:color="auto"/>
        <w:left w:val="none" w:sz="0" w:space="0" w:color="auto"/>
        <w:bottom w:val="none" w:sz="0" w:space="0" w:color="auto"/>
        <w:right w:val="none" w:sz="0" w:space="0" w:color="auto"/>
      </w:divBdr>
    </w:div>
    <w:div w:id="801772694">
      <w:bodyDiv w:val="1"/>
      <w:marLeft w:val="0"/>
      <w:marRight w:val="0"/>
      <w:marTop w:val="0"/>
      <w:marBottom w:val="0"/>
      <w:divBdr>
        <w:top w:val="none" w:sz="0" w:space="0" w:color="auto"/>
        <w:left w:val="none" w:sz="0" w:space="0" w:color="auto"/>
        <w:bottom w:val="none" w:sz="0" w:space="0" w:color="auto"/>
        <w:right w:val="none" w:sz="0" w:space="0" w:color="auto"/>
      </w:divBdr>
    </w:div>
    <w:div w:id="127955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16</Pages>
  <Words>4929</Words>
  <Characters>27111</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31977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Nicolas</cp:lastModifiedBy>
  <cp:revision>70</cp:revision>
  <dcterms:created xsi:type="dcterms:W3CDTF">2013-02-09T19:10:00Z</dcterms:created>
  <dcterms:modified xsi:type="dcterms:W3CDTF">2013-02-10T21:15:00Z</dcterms:modified>
</cp:coreProperties>
</file>